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1F65" w14:textId="77777777" w:rsidR="00AD6761" w:rsidRDefault="00AD6761" w:rsidP="00AD6761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97E1B13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Д</w:t>
      </w:r>
      <w:r w:rsidRPr="00AD6761">
        <w:rPr>
          <w:color w:val="000000"/>
          <w:sz w:val="28"/>
          <w:szCs w:val="28"/>
        </w:rPr>
        <w:t>оклад</w:t>
      </w:r>
      <w:r w:rsidRPr="00AD6761">
        <w:rPr>
          <w:color w:val="000000"/>
          <w:sz w:val="28"/>
          <w:szCs w:val="28"/>
        </w:rPr>
        <w:t xml:space="preserve"> </w:t>
      </w:r>
      <w:r w:rsidRPr="00AD6761">
        <w:rPr>
          <w:color w:val="000000"/>
          <w:sz w:val="28"/>
          <w:szCs w:val="28"/>
        </w:rPr>
        <w:t>на тему:</w:t>
      </w:r>
    </w:p>
    <w:p w14:paraId="74B53E40" w14:textId="77777777" w:rsid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«</w:t>
      </w:r>
      <w:r w:rsidRPr="00AD6761">
        <w:rPr>
          <w:b/>
          <w:bCs/>
          <w:color w:val="000000"/>
          <w:sz w:val="28"/>
          <w:szCs w:val="28"/>
        </w:rPr>
        <w:t xml:space="preserve">Использование изо - терапии на уроках изобразительного </w:t>
      </w:r>
    </w:p>
    <w:p w14:paraId="2A54A995" w14:textId="18364301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761">
        <w:rPr>
          <w:b/>
          <w:bCs/>
          <w:color w:val="000000"/>
          <w:sz w:val="28"/>
          <w:szCs w:val="28"/>
        </w:rPr>
        <w:t>искусства в ДШИ</w:t>
      </w:r>
      <w:r w:rsidRPr="00AD6761">
        <w:rPr>
          <w:color w:val="000000"/>
          <w:sz w:val="28"/>
          <w:szCs w:val="28"/>
        </w:rPr>
        <w:t>»</w:t>
      </w:r>
    </w:p>
    <w:p w14:paraId="4A5D0DA2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85D5D13" w14:textId="22A90CCE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Изо - терапия – это работа с рисунком, рисование, которое помогает раскрыть свои чувства, эмоции.</w:t>
      </w:r>
    </w:p>
    <w:p w14:paraId="20C87650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Рисование способствует развитию эстетического и эмоционального восприятия искусства, которое в свою очередь способствуют формированию эстетического отношения к действительности. Яркие краски и другие художественные материалы разнообразят жизнь учащихся, восполнят их потребность в приятных ощущениях.</w:t>
      </w:r>
    </w:p>
    <w:p w14:paraId="456F9312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Наконец, занятия живописью, рисунком – это одна из форм предметной деятельности обучающихся, а предметная деятельность совершенно необходима им для физического, психического и умственного развития.</w:t>
      </w:r>
    </w:p>
    <w:p w14:paraId="6469FDFB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Виды заданий и упражнений, которые применяются в изо-терапии:</w:t>
      </w:r>
    </w:p>
    <w:p w14:paraId="51415FA6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- предметно – тематический тип: рисование на свободную тему, где предметом изображения выступает человек и его отношения с предметным миром и окружающими людьми. Пример задания: «Я в школе», «Мой дом»;</w:t>
      </w:r>
    </w:p>
    <w:p w14:paraId="53FF387F" w14:textId="25372563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 xml:space="preserve">- образно – символический тип: изображение ребенком в рисунке абстрактных понятий </w:t>
      </w:r>
      <w:r w:rsidRPr="00AD676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D6761">
        <w:rPr>
          <w:color w:val="000000"/>
          <w:sz w:val="28"/>
          <w:szCs w:val="28"/>
        </w:rPr>
        <w:t>виде,</w:t>
      </w:r>
      <w:r w:rsidRPr="00AD6761">
        <w:rPr>
          <w:color w:val="000000"/>
          <w:sz w:val="28"/>
          <w:szCs w:val="28"/>
        </w:rPr>
        <w:t xml:space="preserve"> созданных воображением ребенка образов таких понятий как «добро», «зло», «счастье»;</w:t>
      </w:r>
    </w:p>
    <w:p w14:paraId="01274E23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-упражнения на развитие образного восприятия, воображения и символической функции: волшебные пятна (кляксы);</w:t>
      </w:r>
    </w:p>
    <w:p w14:paraId="5BED3AB4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- упражнения в форме игры с изобразительным материалом, экспериментирование с красками, карандашами, бумагой, пластилином, мелом и т.д. с целью изучения их физических свойств и развития воображения.</w:t>
      </w:r>
    </w:p>
    <w:p w14:paraId="36F1E8C1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Творческие работы обучающихся оцениваются по определенным критериям:</w:t>
      </w:r>
    </w:p>
    <w:p w14:paraId="797AFF7D" w14:textId="77777777" w:rsidR="00AD6761" w:rsidRPr="00AD6761" w:rsidRDefault="00AD6761" w:rsidP="00AD6761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Овладение обучающимися изобразительной деятельностью;</w:t>
      </w:r>
    </w:p>
    <w:p w14:paraId="7EA85445" w14:textId="77777777" w:rsidR="00AD6761" w:rsidRPr="00AD6761" w:rsidRDefault="00AD6761" w:rsidP="00AD6761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Уровнем цветовосприятия;</w:t>
      </w:r>
    </w:p>
    <w:p w14:paraId="1AB5D0A2" w14:textId="77777777" w:rsidR="00AD6761" w:rsidRPr="00AD6761" w:rsidRDefault="00AD6761" w:rsidP="00AD6761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Уровнем эмоционального состояния;</w:t>
      </w:r>
    </w:p>
    <w:p w14:paraId="4C118A2D" w14:textId="77777777" w:rsidR="00AD6761" w:rsidRPr="00AD6761" w:rsidRDefault="00AD6761" w:rsidP="00AD6761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Уровнем развития мелкой моторики рук;</w:t>
      </w:r>
    </w:p>
    <w:p w14:paraId="57EECA72" w14:textId="77777777" w:rsidR="00AD6761" w:rsidRPr="00AD6761" w:rsidRDefault="00AD6761" w:rsidP="00AD6761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Уровнем самостоятельности и творчества.</w:t>
      </w:r>
    </w:p>
    <w:p w14:paraId="7ED9590B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br/>
      </w:r>
    </w:p>
    <w:p w14:paraId="0DF7FDCC" w14:textId="639E370E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lastRenderedPageBreak/>
        <w:t>Выбор критериев зависит от темы урока, от формируемых знаний, умений, возрастных и индивидуальных особенностей ученика.</w:t>
      </w:r>
    </w:p>
    <w:p w14:paraId="7DD022E5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AD6761">
        <w:rPr>
          <w:b/>
          <w:bCs/>
          <w:color w:val="000000"/>
          <w:sz w:val="28"/>
          <w:szCs w:val="28"/>
        </w:rPr>
        <w:t>На уроках изо используются такие техники как:</w:t>
      </w:r>
    </w:p>
    <w:p w14:paraId="34D79657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Письмо по «мокрому», техника тычком, штриховки, мазки, печатки, рисование «набрызгом», монотипия («отпечаток»-разновидность графического искусства и техники печатной графики), рисование смятой бумагой и другие техники нетрадиционного рисования.</w:t>
      </w:r>
    </w:p>
    <w:p w14:paraId="4DAF57DA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На занятиях пользуются не только кисточками, но и любыми подручными материалами.</w:t>
      </w:r>
    </w:p>
    <w:p w14:paraId="5ACA34A3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В основе изо – терапии существует некая «сигнальная, цветовая система», когда с помощью цвета мы сообщаем о своем эмоциональном состоянии.</w:t>
      </w:r>
    </w:p>
    <w:p w14:paraId="1A524761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Эстетическое воспитание положительно влияет на духовное развитие личности. На основе этого формируются эстетические чувства (формы, цвета, композиции…), художественный вкус, творческие способности. Эти чувства связаны между собой и формируются с помощью восприятия окружающего мира.</w:t>
      </w:r>
    </w:p>
    <w:p w14:paraId="618918DF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Цвет является признаком окружающих нас явлений и предметов. Цвет управляет эмоциями. Яркие цвета влияют на эмоциональный настрой.</w:t>
      </w:r>
    </w:p>
    <w:p w14:paraId="638C0B89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Цвет давно интересует ученых, например, И. Гете в своих трудах «К учению о цвете» проанализировал основные цветовые оттенки и их воздействие на человека. Есть еще исследователи, которых интересовала сила цвета, такие как Ш. Фере, В.М. Бехтерев, И.Н. Спиртов – они подтверждают психофизическое действие цвета.</w:t>
      </w:r>
    </w:p>
    <w:p w14:paraId="0EA36F86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Цвет остается одним из самых сильных средств выразительности художников – живописцев.</w:t>
      </w:r>
    </w:p>
    <w:p w14:paraId="2EFA189C" w14:textId="474D5AAF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 xml:space="preserve">Чувствовать красоту окружающего мира помогает развитое цветовое восприятие, оно создает душевный покой, гармоничность красок. Для того, чтобы учащиеся понимали значение цвета и ориентировались в цветовой палитре окружающего мира и использовали ее в своем творчестве, нужно помогать обращать внимание </w:t>
      </w:r>
      <w:r w:rsidRPr="00AD6761">
        <w:rPr>
          <w:color w:val="000000"/>
          <w:sz w:val="28"/>
          <w:szCs w:val="28"/>
        </w:rPr>
        <w:t>на окружающих</w:t>
      </w:r>
      <w:r w:rsidRPr="00AD6761">
        <w:rPr>
          <w:color w:val="000000"/>
          <w:sz w:val="28"/>
          <w:szCs w:val="28"/>
        </w:rPr>
        <w:t xml:space="preserve"> нас предметы и явления, таким образом получится сформировать у детей навык </w:t>
      </w:r>
      <w:r w:rsidRPr="00AD6761">
        <w:rPr>
          <w:color w:val="000000"/>
          <w:sz w:val="28"/>
          <w:szCs w:val="28"/>
        </w:rPr>
        <w:t>самостоятельности,</w:t>
      </w:r>
      <w:r w:rsidRPr="00AD6761">
        <w:rPr>
          <w:color w:val="000000"/>
          <w:sz w:val="28"/>
          <w:szCs w:val="28"/>
        </w:rPr>
        <w:t xml:space="preserve"> и они смогут создавать нужные оттенки сами.</w:t>
      </w:r>
    </w:p>
    <w:p w14:paraId="4B8EE39A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Для того, чтобы ученики увидели, почувствовали выразительность цветовой гармонии проводятся занятия: знакомство с основными цветами; знакомство с оттенками; получение новых оттенков, смешивая краски; показ плавного перехода основных цветов; холодные и теплые цвета, оттенки.</w:t>
      </w:r>
    </w:p>
    <w:p w14:paraId="0673964C" w14:textId="46B6713C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 xml:space="preserve">Необходимо подбирать образные определения, эпитеты: аппетитный, нарядный, приглушенный, яркий, веселый…Для того, чтобы ребенку было легче запоминать цвета, можно подбирать стихи, загадки. Можно придумать новые названия оттенков, например: огуречный, банановый, клубничный, лимонный и </w:t>
      </w:r>
      <w:proofErr w:type="spellStart"/>
      <w:r w:rsidRPr="00AD6761">
        <w:rPr>
          <w:color w:val="000000"/>
          <w:sz w:val="28"/>
          <w:szCs w:val="28"/>
        </w:rPr>
        <w:lastRenderedPageBreak/>
        <w:t>тд</w:t>
      </w:r>
      <w:proofErr w:type="spellEnd"/>
      <w:r w:rsidRPr="00AD6761">
        <w:rPr>
          <w:color w:val="000000"/>
          <w:sz w:val="28"/>
          <w:szCs w:val="28"/>
        </w:rPr>
        <w:t>.</w:t>
      </w:r>
      <w:r w:rsidRPr="00AD6761">
        <w:rPr>
          <w:color w:val="000000"/>
          <w:sz w:val="28"/>
          <w:szCs w:val="28"/>
        </w:rPr>
        <w:br/>
      </w:r>
    </w:p>
    <w:p w14:paraId="1B5989D9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Таким образом, преподаватель помогает развить наблюдательность у учащихся. Нужно научить смешивать краски, получая все новые и новые оттенки.</w:t>
      </w:r>
    </w:p>
    <w:p w14:paraId="550A1210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 xml:space="preserve">Детское творчество – это своеобразная, самобытная сфера духовной жизни, на это обращали внимание известные педагоги Б.М. </w:t>
      </w:r>
      <w:proofErr w:type="spellStart"/>
      <w:r w:rsidRPr="00AD6761">
        <w:rPr>
          <w:color w:val="000000"/>
          <w:sz w:val="28"/>
          <w:szCs w:val="28"/>
        </w:rPr>
        <w:t>Неменский</w:t>
      </w:r>
      <w:proofErr w:type="spellEnd"/>
      <w:r w:rsidRPr="00AD6761">
        <w:rPr>
          <w:color w:val="000000"/>
          <w:sz w:val="28"/>
          <w:szCs w:val="28"/>
        </w:rPr>
        <w:t>, В.А. Сухомлинский. В детском рисунке происходит самовыражение и самоутверждение ребенка, раскрывается его неповторимость. Дети не просто изображают предметы и явления, они живут в мире красоты. Поэтому необходимо дать простор для фантазии.</w:t>
      </w:r>
    </w:p>
    <w:p w14:paraId="7E63CD8B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Уроки изо в детских школах искусств с использованием методов изо – терапии проводятся для положительной мотивации, помогают преодолеть трудности, при помощи занятий формируется творческое мировоззрение, а также воспитывается чувство взаимопомощи и чувство прекрасного.</w:t>
      </w:r>
    </w:p>
    <w:p w14:paraId="73CC78D6" w14:textId="36B846BB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6CF185E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Литература:</w:t>
      </w:r>
    </w:p>
    <w:p w14:paraId="01E6BD92" w14:textId="39FF10AB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0C03416A" w14:textId="77777777" w:rsidR="00AD6761" w:rsidRPr="00AD6761" w:rsidRDefault="00AD6761" w:rsidP="00AD6761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Бурно Е.М. Терапия творческим самовыражением. Медицина. М.,1989.</w:t>
      </w:r>
    </w:p>
    <w:p w14:paraId="73F13BE6" w14:textId="77777777" w:rsidR="00AD6761" w:rsidRPr="00AD6761" w:rsidRDefault="00AD6761" w:rsidP="00AD6761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AD6761">
        <w:rPr>
          <w:color w:val="000000"/>
          <w:sz w:val="28"/>
          <w:szCs w:val="28"/>
        </w:rPr>
        <w:t>Выгодский</w:t>
      </w:r>
      <w:proofErr w:type="spellEnd"/>
      <w:r w:rsidRPr="00AD6761">
        <w:rPr>
          <w:color w:val="000000"/>
          <w:sz w:val="28"/>
          <w:szCs w:val="28"/>
        </w:rPr>
        <w:t xml:space="preserve"> Л.С. Воображение и творчество в детском творчестве.</w:t>
      </w:r>
    </w:p>
    <w:p w14:paraId="0893E6D4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М., 1991.</w:t>
      </w:r>
    </w:p>
    <w:p w14:paraId="2D0AF629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Выготский Л.С. Психология искусства. М., 1965.</w:t>
      </w:r>
    </w:p>
    <w:p w14:paraId="18923DA4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3. Зинкевич-Евстигнеева Т.Д. "Путь к волшебству, Теория и практика арттерапии". СПб.: Златоуст, 2005.</w:t>
      </w:r>
    </w:p>
    <w:p w14:paraId="3D537FA4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4. Зеньковский В.В. «Психология детства» – М., 2000</w:t>
      </w:r>
    </w:p>
    <w:p w14:paraId="47547FDC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5. Копытин А.И. Арттерапия в общеобразовательной школе. Методическое пособие. СПб., 2005.</w:t>
      </w:r>
    </w:p>
    <w:p w14:paraId="0FB9E721" w14:textId="10123F6B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6. Киселева М.В. "Арт-тер</w:t>
      </w:r>
      <w:r>
        <w:rPr>
          <w:color w:val="000000"/>
          <w:sz w:val="28"/>
          <w:szCs w:val="28"/>
        </w:rPr>
        <w:t>а</w:t>
      </w:r>
      <w:r w:rsidRPr="00AD6761">
        <w:rPr>
          <w:color w:val="000000"/>
          <w:sz w:val="28"/>
          <w:szCs w:val="28"/>
        </w:rPr>
        <w:t>пия в работе с детьми". СПб.: Речь, 2008.</w:t>
      </w:r>
    </w:p>
    <w:p w14:paraId="69E4860C" w14:textId="77777777" w:rsidR="00AD6761" w:rsidRPr="00AD6761" w:rsidRDefault="00AD6761" w:rsidP="00AD676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D6761">
        <w:rPr>
          <w:color w:val="000000"/>
          <w:sz w:val="28"/>
          <w:szCs w:val="28"/>
        </w:rPr>
        <w:t>7. Кузин В.С. Методика преподавания изобразительного искусства в начальных классах. М.: Просвещение,1998.</w:t>
      </w:r>
    </w:p>
    <w:p w14:paraId="72918910" w14:textId="77777777" w:rsidR="00FD46C4" w:rsidRPr="00AD6761" w:rsidRDefault="00FD46C4" w:rsidP="00AD67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6C4" w:rsidRPr="00AD6761" w:rsidSect="00AD67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C3F5E"/>
    <w:multiLevelType w:val="multilevel"/>
    <w:tmpl w:val="7834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B0FCD"/>
    <w:multiLevelType w:val="multilevel"/>
    <w:tmpl w:val="AE66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758185">
    <w:abstractNumId w:val="0"/>
  </w:num>
  <w:num w:numId="2" w16cid:durableId="23081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61"/>
    <w:rsid w:val="00624455"/>
    <w:rsid w:val="009D2D19"/>
    <w:rsid w:val="00AD6761"/>
    <w:rsid w:val="00BC54DB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5BCA"/>
  <w15:chartTrackingRefBased/>
  <w15:docId w15:val="{8DAB1443-0833-470B-8E98-53D2300A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76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1</cp:revision>
  <dcterms:created xsi:type="dcterms:W3CDTF">2025-01-21T05:30:00Z</dcterms:created>
  <dcterms:modified xsi:type="dcterms:W3CDTF">2025-01-21T05:33:00Z</dcterms:modified>
</cp:coreProperties>
</file>