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61" w:rsidRPr="006D3895" w:rsidRDefault="00D42461" w:rsidP="00D424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63162" w:rsidRDefault="00D42461" w:rsidP="00D42461">
      <w:pPr>
        <w:spacing w:after="0" w:line="240" w:lineRule="auto"/>
        <w:jc w:val="center"/>
        <w:rPr>
          <w:rFonts w:ascii="Times New Roman" w:hAnsi="Times New Roman" w:cs="Times New Roman"/>
          <w:b/>
          <w:sz w:val="26"/>
          <w:szCs w:val="26"/>
        </w:rPr>
      </w:pPr>
      <w:r w:rsidRPr="00EE4E1A">
        <w:rPr>
          <w:rFonts w:ascii="Times New Roman" w:hAnsi="Times New Roman" w:cs="Times New Roman"/>
          <w:b/>
          <w:sz w:val="26"/>
          <w:szCs w:val="26"/>
        </w:rPr>
        <w:t xml:space="preserve">«Экспериментальная и инновационная деятельность </w:t>
      </w:r>
    </w:p>
    <w:p w:rsidR="00D42461" w:rsidRPr="00EE4E1A" w:rsidRDefault="00D42461" w:rsidP="00D42461">
      <w:pPr>
        <w:spacing w:after="0" w:line="240" w:lineRule="auto"/>
        <w:jc w:val="center"/>
        <w:rPr>
          <w:rFonts w:ascii="Times New Roman" w:hAnsi="Times New Roman" w:cs="Times New Roman"/>
          <w:b/>
          <w:sz w:val="26"/>
          <w:szCs w:val="26"/>
        </w:rPr>
      </w:pPr>
      <w:bookmarkStart w:id="0" w:name="_GoBack"/>
      <w:bookmarkEnd w:id="0"/>
      <w:r w:rsidRPr="00EE4E1A">
        <w:rPr>
          <w:rFonts w:ascii="Times New Roman" w:hAnsi="Times New Roman" w:cs="Times New Roman"/>
          <w:b/>
          <w:sz w:val="26"/>
          <w:szCs w:val="26"/>
        </w:rPr>
        <w:t>в системе начального образования».</w:t>
      </w:r>
    </w:p>
    <w:p w:rsidR="00D42461" w:rsidRPr="00EE4E1A" w:rsidRDefault="00D42461" w:rsidP="00D42461">
      <w:pPr>
        <w:shd w:val="clear" w:color="auto" w:fill="FFFFFF"/>
        <w:spacing w:after="0" w:line="240" w:lineRule="auto"/>
        <w:ind w:firstLine="547"/>
        <w:jc w:val="both"/>
        <w:rPr>
          <w:rFonts w:ascii="Times New Roman" w:eastAsia="Times New Roman" w:hAnsi="Times New Roman" w:cs="Times New Roman"/>
          <w:color w:val="000000"/>
          <w:sz w:val="26"/>
          <w:szCs w:val="26"/>
          <w:lang w:eastAsia="ru-RU"/>
        </w:rPr>
      </w:pPr>
      <w:bookmarkStart w:id="1" w:name="dst100297"/>
      <w:bookmarkEnd w:id="1"/>
    </w:p>
    <w:p w:rsidR="00D42461" w:rsidRPr="00EE4E1A" w:rsidRDefault="00D42461" w:rsidP="00D42461">
      <w:pPr>
        <w:shd w:val="clear" w:color="auto" w:fill="FFFFFF"/>
        <w:spacing w:after="0" w:line="240" w:lineRule="auto"/>
        <w:ind w:firstLine="547"/>
        <w:jc w:val="both"/>
        <w:rPr>
          <w:rFonts w:ascii="Times New Roman" w:eastAsia="Times New Roman" w:hAnsi="Times New Roman" w:cs="Times New Roman"/>
          <w:color w:val="000000"/>
          <w:sz w:val="26"/>
          <w:szCs w:val="26"/>
          <w:lang w:eastAsia="ru-RU"/>
        </w:rPr>
      </w:pPr>
      <w:r w:rsidRPr="00EE4E1A">
        <w:rPr>
          <w:rFonts w:ascii="Times New Roman" w:eastAsia="Times New Roman" w:hAnsi="Times New Roman" w:cs="Times New Roman"/>
          <w:color w:val="000000"/>
          <w:sz w:val="26"/>
          <w:szCs w:val="26"/>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w:t>
      </w:r>
    </w:p>
    <w:p w:rsidR="00D42461" w:rsidRPr="00EE4E1A" w:rsidRDefault="00D42461" w:rsidP="00D42461">
      <w:pPr>
        <w:shd w:val="clear" w:color="auto" w:fill="FFFFFF"/>
        <w:spacing w:after="0" w:line="240" w:lineRule="auto"/>
        <w:ind w:firstLine="547"/>
        <w:jc w:val="both"/>
        <w:rPr>
          <w:rFonts w:ascii="Times New Roman" w:eastAsia="Times New Roman" w:hAnsi="Times New Roman" w:cs="Times New Roman"/>
          <w:color w:val="000000"/>
          <w:sz w:val="26"/>
          <w:szCs w:val="26"/>
          <w:lang w:eastAsia="ru-RU"/>
        </w:rPr>
      </w:pPr>
      <w:bookmarkStart w:id="2" w:name="dst100298"/>
      <w:bookmarkEnd w:id="2"/>
      <w:r w:rsidRPr="00EE4E1A">
        <w:rPr>
          <w:rFonts w:ascii="Times New Roman" w:eastAsia="Times New Roman" w:hAnsi="Times New Roman" w:cs="Times New Roman"/>
          <w:color w:val="000000"/>
          <w:sz w:val="26"/>
          <w:szCs w:val="26"/>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w:t>
      </w:r>
    </w:p>
    <w:p w:rsidR="00D42461" w:rsidRPr="00EE4E1A" w:rsidRDefault="00D42461" w:rsidP="00D42461">
      <w:pPr>
        <w:shd w:val="clear" w:color="auto" w:fill="FFFFFF"/>
        <w:spacing w:after="0" w:line="240" w:lineRule="auto"/>
        <w:ind w:firstLine="547"/>
        <w:jc w:val="both"/>
        <w:rPr>
          <w:rFonts w:ascii="Times New Roman" w:eastAsia="Times New Roman" w:hAnsi="Times New Roman" w:cs="Times New Roman"/>
          <w:color w:val="000000"/>
          <w:sz w:val="26"/>
          <w:szCs w:val="26"/>
          <w:lang w:eastAsia="ru-RU"/>
        </w:rPr>
      </w:pPr>
      <w:bookmarkStart w:id="3" w:name="dst100299"/>
      <w:bookmarkEnd w:id="3"/>
      <w:r w:rsidRPr="00EE4E1A">
        <w:rPr>
          <w:rFonts w:ascii="Times New Roman" w:eastAsia="Times New Roman" w:hAnsi="Times New Roman" w:cs="Times New Roman"/>
          <w:color w:val="000000"/>
          <w:sz w:val="26"/>
          <w:szCs w:val="26"/>
          <w:lang w:eastAsia="ru-RU"/>
        </w:rPr>
        <w:t xml:space="preserve">3. Инновационная деятельность ориентирована на совершенствование научно-педагогического, учебно-методического проекта.    </w:t>
      </w:r>
    </w:p>
    <w:p w:rsidR="00D42461" w:rsidRPr="00EE4E1A" w:rsidRDefault="00D42461" w:rsidP="00D42461">
      <w:pPr>
        <w:shd w:val="clear" w:color="auto" w:fill="FFFFFF"/>
        <w:spacing w:after="0" w:line="240" w:lineRule="auto"/>
        <w:ind w:firstLine="547"/>
        <w:jc w:val="both"/>
        <w:rPr>
          <w:rFonts w:ascii="Times New Roman" w:eastAsia="Times New Roman" w:hAnsi="Times New Roman" w:cs="Times New Roman"/>
          <w:color w:val="000000"/>
          <w:sz w:val="26"/>
          <w:szCs w:val="26"/>
          <w:lang w:eastAsia="ru-RU"/>
        </w:rPr>
      </w:pPr>
      <w:bookmarkStart w:id="4" w:name="dst100300"/>
      <w:bookmarkEnd w:id="4"/>
      <w:r w:rsidRPr="00EE4E1A">
        <w:rPr>
          <w:rFonts w:ascii="Times New Roman" w:eastAsia="Times New Roman" w:hAnsi="Times New Roman" w:cs="Times New Roman"/>
          <w:color w:val="000000"/>
          <w:sz w:val="26"/>
          <w:szCs w:val="26"/>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w:t>
      </w:r>
    </w:p>
    <w:p w:rsidR="00D42461" w:rsidRPr="00EE4E1A" w:rsidRDefault="00D42461" w:rsidP="00D42461">
      <w:pPr>
        <w:shd w:val="clear" w:color="auto" w:fill="FFFFFF"/>
        <w:spacing w:after="0" w:line="240" w:lineRule="auto"/>
        <w:ind w:firstLine="547"/>
        <w:jc w:val="both"/>
        <w:rPr>
          <w:rFonts w:ascii="Times New Roman" w:eastAsia="Times New Roman" w:hAnsi="Times New Roman" w:cs="Times New Roman"/>
          <w:color w:val="000000" w:themeColor="text1"/>
          <w:sz w:val="26"/>
          <w:szCs w:val="26"/>
          <w:lang w:eastAsia="ru-RU"/>
        </w:rPr>
      </w:pPr>
      <w:bookmarkStart w:id="5" w:name="dst100301"/>
      <w:bookmarkEnd w:id="5"/>
      <w:r w:rsidRPr="00EE4E1A">
        <w:rPr>
          <w:rFonts w:ascii="Times New Roman" w:eastAsia="Times New Roman" w:hAnsi="Times New Roman" w:cs="Times New Roman"/>
          <w:color w:val="000000"/>
          <w:sz w:val="26"/>
          <w:szCs w:val="26"/>
          <w:lang w:eastAsia="ru-RU"/>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w:t>
      </w:r>
      <w:r w:rsidRPr="00EE4E1A">
        <w:rPr>
          <w:rFonts w:ascii="Times New Roman" w:eastAsia="Times New Roman" w:hAnsi="Times New Roman" w:cs="Times New Roman"/>
          <w:color w:val="000000" w:themeColor="text1"/>
          <w:sz w:val="26"/>
          <w:szCs w:val="26"/>
          <w:lang w:eastAsia="ru-RU"/>
        </w:rPr>
        <w:t>программ и внедрения их результатов в практику.</w:t>
      </w:r>
    </w:p>
    <w:p w:rsidR="00D42461" w:rsidRPr="00EE4E1A" w:rsidRDefault="00D42461" w:rsidP="00D42461">
      <w:pPr>
        <w:shd w:val="clear" w:color="auto" w:fill="F3F5F6"/>
        <w:spacing w:after="0" w:line="240" w:lineRule="auto"/>
        <w:jc w:val="both"/>
        <w:rPr>
          <w:rFonts w:ascii="Times New Roman" w:eastAsia="Times New Roman" w:hAnsi="Times New Roman" w:cs="Times New Roman"/>
          <w:color w:val="000000" w:themeColor="text1"/>
          <w:sz w:val="26"/>
          <w:szCs w:val="26"/>
          <w:lang w:eastAsia="ru-RU"/>
        </w:rPr>
      </w:pPr>
      <w:r w:rsidRPr="00EE4E1A">
        <w:rPr>
          <w:rFonts w:ascii="Times New Roman" w:hAnsi="Times New Roman" w:cs="Times New Roman"/>
          <w:color w:val="000000" w:themeColor="text1"/>
          <w:sz w:val="26"/>
          <w:szCs w:val="26"/>
          <w:lang w:eastAsia="ru-RU"/>
        </w:rPr>
        <w:t xml:space="preserve">        </w:t>
      </w:r>
      <w:r w:rsidRPr="00EE4E1A">
        <w:rPr>
          <w:rFonts w:ascii="Times New Roman" w:eastAsia="Times New Roman" w:hAnsi="Times New Roman" w:cs="Times New Roman"/>
          <w:color w:val="000000" w:themeColor="text1"/>
          <w:sz w:val="26"/>
          <w:szCs w:val="26"/>
          <w:lang w:eastAsia="ru-RU"/>
        </w:rPr>
        <w:t xml:space="preserve">Самой главной функцией экспериментальной и инновационной деятельности является инициация творческой самостоятельности педагога, повышение его мотивации к собственному профессиональному развитию, постоянному самосовершенствованию, которое проявляется в использовании в собственной практике новшеств, стремлении повысить качество работы, применении новых, в том числе самостоятельно разработанных, методик и дидактических средств.  </w:t>
      </w:r>
    </w:p>
    <w:p w:rsidR="00D42461" w:rsidRPr="00EE4E1A" w:rsidRDefault="00D42461" w:rsidP="00D42461">
      <w:pPr>
        <w:shd w:val="clear" w:color="auto" w:fill="F3F5F6"/>
        <w:spacing w:after="0" w:line="240" w:lineRule="auto"/>
        <w:jc w:val="both"/>
        <w:rPr>
          <w:rFonts w:ascii="Times New Roman" w:eastAsia="Calibri" w:hAnsi="Times New Roman" w:cs="Times New Roman"/>
          <w:color w:val="000000"/>
          <w:sz w:val="26"/>
          <w:szCs w:val="26"/>
          <w:shd w:val="clear" w:color="auto" w:fill="FFFFFF"/>
        </w:rPr>
      </w:pPr>
      <w:r w:rsidRPr="00EE4E1A">
        <w:rPr>
          <w:rFonts w:ascii="Times New Roman" w:hAnsi="Times New Roman" w:cs="Times New Roman"/>
          <w:color w:val="000000"/>
          <w:sz w:val="26"/>
          <w:szCs w:val="26"/>
          <w:shd w:val="clear" w:color="auto" w:fill="FFFFFF"/>
        </w:rPr>
        <w:t xml:space="preserve">       </w:t>
      </w:r>
      <w:r w:rsidRPr="00EE4E1A">
        <w:rPr>
          <w:rFonts w:ascii="Times New Roman" w:eastAsia="Calibri" w:hAnsi="Times New Roman" w:cs="Times New Roman"/>
          <w:sz w:val="26"/>
          <w:szCs w:val="26"/>
          <w:lang w:eastAsia="ru-RU"/>
        </w:rPr>
        <w:t xml:space="preserve">Одним из наиболее важных моментов в организации инновационной и экспериментальной деятельности является разработка и реализация программы развития НОО. Именно этот документ поможет раскрыть проблемы образования и воспитания, выявить противоречия на  основании проблемного анализа и представить эффективные формы, средства и методы для их устранения. </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kern w:val="16"/>
          <w:sz w:val="26"/>
          <w:szCs w:val="26"/>
        </w:rPr>
        <w:t>Что такое инновационный процесс, инновация, новшество?</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Инновационный процесс </w:t>
      </w:r>
      <w:r w:rsidRPr="00EE4E1A">
        <w:rPr>
          <w:rFonts w:ascii="Times New Roman" w:eastAsia="Calibri" w:hAnsi="Times New Roman" w:cs="Times New Roman"/>
          <w:kern w:val="16"/>
          <w:sz w:val="26"/>
          <w:szCs w:val="26"/>
        </w:rPr>
        <w:t>– комплексная деятельность по созданию (рождению, разработке), освоению, использованию и распространению новшеств.</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b/>
          <w:kern w:val="16"/>
          <w:sz w:val="26"/>
          <w:szCs w:val="26"/>
        </w:rPr>
      </w:pPr>
      <w:r w:rsidRPr="00EE4E1A">
        <w:rPr>
          <w:rFonts w:ascii="Times New Roman" w:eastAsia="Calibri" w:hAnsi="Times New Roman" w:cs="Times New Roman"/>
          <w:kern w:val="16"/>
          <w:sz w:val="26"/>
          <w:szCs w:val="26"/>
        </w:rPr>
        <w:t xml:space="preserve">В научной литературе различают понятия </w:t>
      </w:r>
      <w:r w:rsidRPr="00EE4E1A">
        <w:rPr>
          <w:rFonts w:ascii="Times New Roman" w:eastAsia="Calibri" w:hAnsi="Times New Roman" w:cs="Times New Roman"/>
          <w:b/>
          <w:kern w:val="16"/>
          <w:sz w:val="26"/>
          <w:szCs w:val="26"/>
        </w:rPr>
        <w:t>«Новшество»</w:t>
      </w:r>
      <w:r w:rsidRPr="00EE4E1A">
        <w:rPr>
          <w:rFonts w:ascii="Times New Roman" w:eastAsia="Calibri" w:hAnsi="Times New Roman" w:cs="Times New Roman"/>
          <w:kern w:val="16"/>
          <w:sz w:val="26"/>
          <w:szCs w:val="26"/>
        </w:rPr>
        <w:t xml:space="preserve"> и </w:t>
      </w:r>
      <w:r w:rsidRPr="00EE4E1A">
        <w:rPr>
          <w:rFonts w:ascii="Times New Roman" w:eastAsia="Calibri" w:hAnsi="Times New Roman" w:cs="Times New Roman"/>
          <w:b/>
          <w:kern w:val="16"/>
          <w:sz w:val="26"/>
          <w:szCs w:val="26"/>
        </w:rPr>
        <w:t>«Инновация».</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Новшество </w:t>
      </w:r>
      <w:r w:rsidRPr="00EE4E1A">
        <w:rPr>
          <w:rFonts w:ascii="Times New Roman" w:eastAsia="Calibri" w:hAnsi="Times New Roman" w:cs="Times New Roman"/>
          <w:kern w:val="16"/>
          <w:sz w:val="26"/>
          <w:szCs w:val="26"/>
        </w:rPr>
        <w:t>– это именно средство (новый метод, методика, технология, учебная программа и т.п.).</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Инновация </w:t>
      </w:r>
      <w:r w:rsidRPr="00EE4E1A">
        <w:rPr>
          <w:rFonts w:ascii="Times New Roman" w:eastAsia="Calibri" w:hAnsi="Times New Roman" w:cs="Times New Roman"/>
          <w:kern w:val="16"/>
          <w:sz w:val="26"/>
          <w:szCs w:val="26"/>
        </w:rPr>
        <w:t>– это процесс освоения этого средства.</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kern w:val="16"/>
          <w:sz w:val="26"/>
          <w:szCs w:val="26"/>
        </w:rPr>
        <w:t>В педагогике инновацию часто связывают с педагогическим экспериментом. Поэтому перед администрацией и педагогическим коллективом уче6ного заведения встает проблема изучения технологии разработки и освоения новшеств, практического его применения как средства для улучшения результатов деятельности образовательного учреждения.</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kern w:val="16"/>
          <w:sz w:val="26"/>
          <w:szCs w:val="26"/>
        </w:rPr>
        <w:t>Любой инновационный проце</w:t>
      </w:r>
      <w:proofErr w:type="gramStart"/>
      <w:r w:rsidRPr="00EE4E1A">
        <w:rPr>
          <w:rFonts w:ascii="Times New Roman" w:eastAsia="Calibri" w:hAnsi="Times New Roman" w:cs="Times New Roman"/>
          <w:kern w:val="16"/>
          <w:sz w:val="26"/>
          <w:szCs w:val="26"/>
        </w:rPr>
        <w:t>сс скл</w:t>
      </w:r>
      <w:proofErr w:type="gramEnd"/>
      <w:r w:rsidRPr="00EE4E1A">
        <w:rPr>
          <w:rFonts w:ascii="Times New Roman" w:eastAsia="Calibri" w:hAnsi="Times New Roman" w:cs="Times New Roman"/>
          <w:kern w:val="16"/>
          <w:sz w:val="26"/>
          <w:szCs w:val="26"/>
        </w:rPr>
        <w:t>адывается из</w:t>
      </w:r>
      <w:r w:rsidRPr="00EE4E1A">
        <w:rPr>
          <w:rFonts w:ascii="Times New Roman" w:eastAsia="Calibri" w:hAnsi="Times New Roman" w:cs="Times New Roman"/>
          <w:b/>
          <w:kern w:val="16"/>
          <w:sz w:val="26"/>
          <w:szCs w:val="26"/>
        </w:rPr>
        <w:t xml:space="preserve"> </w:t>
      </w:r>
      <w:r w:rsidRPr="00EE4E1A">
        <w:rPr>
          <w:rFonts w:ascii="Times New Roman" w:eastAsia="Calibri" w:hAnsi="Times New Roman" w:cs="Times New Roman"/>
          <w:kern w:val="16"/>
          <w:sz w:val="26"/>
          <w:szCs w:val="26"/>
        </w:rPr>
        <w:t xml:space="preserve">единых нововведений. Внедрение любой педагогической разработки предлагает ее апробацию, следовательно, при определенных условиях и педагогичный эксперимент. Он может быть как индивидуальным, так и коллективным. Чтобы определить ценность </w:t>
      </w:r>
      <w:r w:rsidRPr="00EE4E1A">
        <w:rPr>
          <w:rFonts w:ascii="Times New Roman" w:eastAsia="Calibri" w:hAnsi="Times New Roman" w:cs="Times New Roman"/>
          <w:kern w:val="16"/>
          <w:sz w:val="26"/>
          <w:szCs w:val="26"/>
        </w:rPr>
        <w:lastRenderedPageBreak/>
        <w:t>новшества, необходимо провести эксперимент по классической схеме, т.е. сравнить результаты, полученные на «экспериментальной площадке», в «экспериментальной группе» с результатами контрольного объекта, который выбирается из числа функционирующих в обычном режиме групп. Такую опытно-экспериментальную работу целесообразно проводить тогда, когда новшество ранее не было апробировано. Если же эффективность новшества подтверждена опытом других учебных заведений, подтверждения его ценности не требуется, ставится другая задача опытно-экспериментальной работы – обработка механизма внедрения новшества, при этом образовательные учреждения самостоятельно определяют направлении экспериментальной деятельности.</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Эксперимент – </w:t>
      </w:r>
      <w:r w:rsidRPr="00EE4E1A">
        <w:rPr>
          <w:rFonts w:ascii="Times New Roman" w:eastAsia="Calibri" w:hAnsi="Times New Roman" w:cs="Times New Roman"/>
          <w:kern w:val="16"/>
          <w:sz w:val="26"/>
          <w:szCs w:val="26"/>
        </w:rPr>
        <w:t xml:space="preserve">это </w:t>
      </w:r>
      <w:r w:rsidRPr="00EE4E1A">
        <w:rPr>
          <w:rFonts w:ascii="Times New Roman" w:eastAsia="Calibri" w:hAnsi="Times New Roman" w:cs="Times New Roman"/>
          <w:b/>
          <w:kern w:val="16"/>
          <w:sz w:val="26"/>
          <w:szCs w:val="26"/>
        </w:rPr>
        <w:t>исследовательская деятельность</w:t>
      </w:r>
      <w:r w:rsidRPr="00EE4E1A">
        <w:rPr>
          <w:rFonts w:ascii="Times New Roman" w:eastAsia="Calibri" w:hAnsi="Times New Roman" w:cs="Times New Roman"/>
          <w:kern w:val="16"/>
          <w:sz w:val="26"/>
          <w:szCs w:val="26"/>
        </w:rPr>
        <w:t>, предназначенная для проверки выдвинутой</w:t>
      </w:r>
      <w:r w:rsidRPr="00EE4E1A">
        <w:rPr>
          <w:rFonts w:ascii="Times New Roman" w:eastAsia="Calibri" w:hAnsi="Times New Roman" w:cs="Times New Roman"/>
          <w:i/>
          <w:kern w:val="16"/>
          <w:sz w:val="26"/>
          <w:szCs w:val="26"/>
        </w:rPr>
        <w:t xml:space="preserve"> </w:t>
      </w:r>
      <w:r w:rsidRPr="00EE4E1A">
        <w:rPr>
          <w:rFonts w:ascii="Times New Roman" w:eastAsia="Calibri" w:hAnsi="Times New Roman" w:cs="Times New Roman"/>
          <w:kern w:val="16"/>
          <w:sz w:val="26"/>
          <w:szCs w:val="26"/>
        </w:rPr>
        <w:t>гипотезы, разворачиваемая в естественных или искусственных условиях, результатом которой является новое знание, включающее в себя выделение существенных факторов, влияющих на результаты педагогической деятельности.</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Педагогический эксперимент – </w:t>
      </w:r>
      <w:r w:rsidRPr="00EE4E1A">
        <w:rPr>
          <w:rFonts w:ascii="Times New Roman" w:eastAsia="Calibri" w:hAnsi="Times New Roman" w:cs="Times New Roman"/>
          <w:kern w:val="16"/>
          <w:sz w:val="26"/>
          <w:szCs w:val="26"/>
        </w:rPr>
        <w:t>эксперимент, задачей которого является выяснение сравнительной эффективности применяемых в учебно-воспитательной деятельности технологий, методов, приемов, нового содержания и т.д.</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По целям</w:t>
      </w:r>
      <w:r w:rsidRPr="00EE4E1A">
        <w:rPr>
          <w:rFonts w:ascii="Times New Roman" w:eastAsia="Calibri" w:hAnsi="Times New Roman" w:cs="Times New Roman"/>
          <w:kern w:val="16"/>
          <w:sz w:val="26"/>
          <w:szCs w:val="26"/>
        </w:rPr>
        <w:t xml:space="preserve"> различают следующие типы экспериментов.</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Констатирующий эксперимент </w:t>
      </w:r>
      <w:r w:rsidRPr="00EE4E1A">
        <w:rPr>
          <w:rFonts w:ascii="Times New Roman" w:eastAsia="Calibri" w:hAnsi="Times New Roman" w:cs="Times New Roman"/>
          <w:kern w:val="16"/>
          <w:sz w:val="26"/>
          <w:szCs w:val="26"/>
        </w:rPr>
        <w:t xml:space="preserve">отвечает на вопросы: «Что есть или что не устраивает в изучаемом предмете, предлагаемой для апробации инновационной методики? Соответствуют ли адекватно решению педагогической проблемы комплекс предполагаемых методов, формы организации учебного процесса, внедряемые </w:t>
      </w:r>
      <w:proofErr w:type="spellStart"/>
      <w:r w:rsidRPr="00EE4E1A">
        <w:rPr>
          <w:rFonts w:ascii="Times New Roman" w:eastAsia="Calibri" w:hAnsi="Times New Roman" w:cs="Times New Roman"/>
          <w:kern w:val="16"/>
          <w:sz w:val="26"/>
          <w:szCs w:val="26"/>
        </w:rPr>
        <w:t>педтехнологии</w:t>
      </w:r>
      <w:proofErr w:type="spellEnd"/>
      <w:r w:rsidRPr="00EE4E1A">
        <w:rPr>
          <w:rFonts w:ascii="Times New Roman" w:eastAsia="Calibri" w:hAnsi="Times New Roman" w:cs="Times New Roman"/>
          <w:kern w:val="16"/>
          <w:sz w:val="26"/>
          <w:szCs w:val="26"/>
        </w:rPr>
        <w:t>?» В основном, констатирующий эксперимент служит целям апробации новации с целью введения в инновационную практику. Данный тип эксперимента служит для формирования комплекса материалов доказательств эффективности (неэффективности) новой программы, учебного пособия. По итогам эксперимента регистрируются выявленные факты, предлагаются конкретные рекомендации по изменению программы концепции и содержания учебного пособия, констатируются положительные и негативные результаты.</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Проектно-исследовательский, поисковый эксперимент </w:t>
      </w:r>
      <w:r w:rsidRPr="00EE4E1A">
        <w:rPr>
          <w:rFonts w:ascii="Times New Roman" w:eastAsia="Calibri" w:hAnsi="Times New Roman" w:cs="Times New Roman"/>
          <w:kern w:val="16"/>
          <w:sz w:val="26"/>
          <w:szCs w:val="26"/>
        </w:rPr>
        <w:t xml:space="preserve">служит поиску системы мер, методов, приемов образовательной деятельности. Практически все проблемные ситуации в образовании и конкретной предметной области можно попытаться решать на основе научного осмысления причин, механизмов преодоления, а главное, форматирования механизма недопущения их систематического повторения в будущем. Здесь наглядно проявляется разница между практикой и </w:t>
      </w:r>
      <w:proofErr w:type="spellStart"/>
      <w:r w:rsidRPr="00EE4E1A">
        <w:rPr>
          <w:rFonts w:ascii="Times New Roman" w:eastAsia="Calibri" w:hAnsi="Times New Roman" w:cs="Times New Roman"/>
          <w:kern w:val="16"/>
          <w:sz w:val="26"/>
          <w:szCs w:val="26"/>
        </w:rPr>
        <w:t>технологизацией</w:t>
      </w:r>
      <w:proofErr w:type="spellEnd"/>
      <w:r w:rsidRPr="00EE4E1A">
        <w:rPr>
          <w:rFonts w:ascii="Times New Roman" w:eastAsia="Calibri" w:hAnsi="Times New Roman" w:cs="Times New Roman"/>
          <w:kern w:val="16"/>
          <w:sz w:val="26"/>
          <w:szCs w:val="26"/>
        </w:rPr>
        <w:t xml:space="preserve"> образования.  </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Формирующий эксперимент </w:t>
      </w:r>
      <w:r w:rsidRPr="00EE4E1A">
        <w:rPr>
          <w:rFonts w:ascii="Times New Roman" w:eastAsia="Calibri" w:hAnsi="Times New Roman" w:cs="Times New Roman"/>
          <w:kern w:val="16"/>
          <w:sz w:val="26"/>
          <w:szCs w:val="26"/>
        </w:rPr>
        <w:t xml:space="preserve">служит для преобразования, как </w:t>
      </w:r>
      <w:proofErr w:type="gramStart"/>
      <w:r w:rsidRPr="00EE4E1A">
        <w:rPr>
          <w:rFonts w:ascii="Times New Roman" w:eastAsia="Calibri" w:hAnsi="Times New Roman" w:cs="Times New Roman"/>
          <w:kern w:val="16"/>
          <w:sz w:val="26"/>
          <w:szCs w:val="26"/>
        </w:rPr>
        <w:t>обучающихся</w:t>
      </w:r>
      <w:proofErr w:type="gramEnd"/>
      <w:r w:rsidRPr="00EE4E1A">
        <w:rPr>
          <w:rFonts w:ascii="Times New Roman" w:eastAsia="Calibri" w:hAnsi="Times New Roman" w:cs="Times New Roman"/>
          <w:kern w:val="16"/>
          <w:sz w:val="26"/>
          <w:szCs w:val="26"/>
        </w:rPr>
        <w:t xml:space="preserve">, так и всего образовательного пространства. Формирующий эксперимент может решать проблему демократизации учебного процесса, изменения характера взаимоотношений педагога и обучающихся, взаимоотношений внутригруппового микросоциума. Эксперимент данного типа может быть направлен на развитие памяти, восприятия, мотивации, мышления, внимания. Он может служить задачам активного позитивного воздействия на личность обучающегося на основе включения механизмов самоорганизации учебного процесса, самообразования и самовоспитания.  </w:t>
      </w:r>
    </w:p>
    <w:p w:rsidR="00D42461" w:rsidRPr="00EE4E1A" w:rsidRDefault="00D42461" w:rsidP="00D42461">
      <w:pPr>
        <w:tabs>
          <w:tab w:val="num" w:pos="1080"/>
        </w:tabs>
        <w:spacing w:after="0" w:line="240" w:lineRule="auto"/>
        <w:ind w:firstLine="720"/>
        <w:jc w:val="both"/>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Контрольный эксперимент </w:t>
      </w:r>
      <w:r w:rsidRPr="00EE4E1A">
        <w:rPr>
          <w:rFonts w:ascii="Times New Roman" w:eastAsia="Calibri" w:hAnsi="Times New Roman" w:cs="Times New Roman"/>
          <w:kern w:val="16"/>
          <w:sz w:val="26"/>
          <w:szCs w:val="26"/>
        </w:rPr>
        <w:t>показывает уровень изменений по результатам формирующего эксперимента.</w:t>
      </w:r>
    </w:p>
    <w:p w:rsidR="00D42461" w:rsidRPr="00EE4E1A" w:rsidRDefault="00D42461" w:rsidP="00D42461">
      <w:pPr>
        <w:tabs>
          <w:tab w:val="num" w:pos="720"/>
        </w:tabs>
        <w:spacing w:after="0" w:line="240" w:lineRule="auto"/>
        <w:jc w:val="both"/>
        <w:rPr>
          <w:rFonts w:ascii="Times New Roman" w:eastAsia="Calibri" w:hAnsi="Times New Roman" w:cs="Times New Roman"/>
          <w:b/>
          <w:kern w:val="16"/>
          <w:sz w:val="26"/>
          <w:szCs w:val="26"/>
        </w:rPr>
      </w:pPr>
      <w:r w:rsidRPr="00EE4E1A">
        <w:rPr>
          <w:rFonts w:ascii="Times New Roman" w:eastAsia="Calibri" w:hAnsi="Times New Roman" w:cs="Times New Roman"/>
          <w:b/>
          <w:kern w:val="16"/>
          <w:sz w:val="26"/>
          <w:szCs w:val="26"/>
        </w:rPr>
        <w:lastRenderedPageBreak/>
        <w:t xml:space="preserve">По уровням </w:t>
      </w:r>
      <w:r w:rsidRPr="00EE4E1A">
        <w:rPr>
          <w:rFonts w:ascii="Times New Roman" w:eastAsia="Calibri" w:hAnsi="Times New Roman" w:cs="Times New Roman"/>
          <w:kern w:val="16"/>
          <w:sz w:val="26"/>
          <w:szCs w:val="26"/>
        </w:rPr>
        <w:t>педагогические эксперименты бывают:</w:t>
      </w:r>
    </w:p>
    <w:p w:rsidR="00D42461" w:rsidRPr="00EE4E1A" w:rsidRDefault="00D42461" w:rsidP="00D42461">
      <w:pPr>
        <w:numPr>
          <w:ilvl w:val="0"/>
          <w:numId w:val="1"/>
        </w:numPr>
        <w:tabs>
          <w:tab w:val="num" w:pos="1080"/>
        </w:tabs>
        <w:spacing w:after="0" w:line="240" w:lineRule="auto"/>
        <w:ind w:left="0" w:firstLine="720"/>
        <w:jc w:val="both"/>
        <w:rPr>
          <w:rFonts w:ascii="Times New Roman" w:eastAsia="Calibri" w:hAnsi="Times New Roman" w:cs="Times New Roman"/>
          <w:b/>
          <w:kern w:val="16"/>
          <w:sz w:val="26"/>
          <w:szCs w:val="26"/>
        </w:rPr>
      </w:pPr>
      <w:r w:rsidRPr="00EE4E1A">
        <w:rPr>
          <w:rFonts w:ascii="Times New Roman" w:eastAsia="Calibri" w:hAnsi="Times New Roman" w:cs="Times New Roman"/>
          <w:b/>
          <w:kern w:val="16"/>
          <w:sz w:val="26"/>
          <w:szCs w:val="26"/>
        </w:rPr>
        <w:t xml:space="preserve">Индивидуальный </w:t>
      </w:r>
    </w:p>
    <w:p w:rsidR="00D42461" w:rsidRPr="00EE4E1A" w:rsidRDefault="00D42461" w:rsidP="00D42461">
      <w:pPr>
        <w:numPr>
          <w:ilvl w:val="0"/>
          <w:numId w:val="1"/>
        </w:numPr>
        <w:tabs>
          <w:tab w:val="num" w:pos="1080"/>
        </w:tabs>
        <w:spacing w:after="0" w:line="240" w:lineRule="auto"/>
        <w:ind w:left="0" w:firstLine="720"/>
        <w:jc w:val="both"/>
        <w:rPr>
          <w:rFonts w:ascii="Times New Roman" w:eastAsia="Calibri" w:hAnsi="Times New Roman" w:cs="Times New Roman"/>
          <w:b/>
          <w:kern w:val="16"/>
          <w:sz w:val="26"/>
          <w:szCs w:val="26"/>
        </w:rPr>
      </w:pPr>
      <w:r w:rsidRPr="00EE4E1A">
        <w:rPr>
          <w:rFonts w:ascii="Times New Roman" w:eastAsia="Calibri" w:hAnsi="Times New Roman" w:cs="Times New Roman"/>
          <w:b/>
          <w:kern w:val="16"/>
          <w:sz w:val="26"/>
          <w:szCs w:val="26"/>
        </w:rPr>
        <w:t>Эксперимент внутри учебного заведения</w:t>
      </w:r>
    </w:p>
    <w:p w:rsidR="00D42461" w:rsidRPr="00EE4E1A" w:rsidRDefault="00D42461" w:rsidP="00D42461">
      <w:pPr>
        <w:numPr>
          <w:ilvl w:val="0"/>
          <w:numId w:val="1"/>
        </w:numPr>
        <w:tabs>
          <w:tab w:val="num" w:pos="1080"/>
        </w:tabs>
        <w:spacing w:after="0" w:line="240" w:lineRule="auto"/>
        <w:ind w:left="0" w:firstLine="720"/>
        <w:rPr>
          <w:rFonts w:ascii="Times New Roman" w:eastAsia="Calibri" w:hAnsi="Times New Roman" w:cs="Times New Roman"/>
          <w:b/>
          <w:kern w:val="16"/>
          <w:sz w:val="26"/>
          <w:szCs w:val="26"/>
        </w:rPr>
      </w:pPr>
      <w:r w:rsidRPr="00EE4E1A">
        <w:rPr>
          <w:rFonts w:ascii="Times New Roman" w:eastAsia="Calibri" w:hAnsi="Times New Roman" w:cs="Times New Roman"/>
          <w:b/>
          <w:kern w:val="16"/>
          <w:sz w:val="26"/>
          <w:szCs w:val="26"/>
        </w:rPr>
        <w:t>Муниципальный (город, район)</w:t>
      </w:r>
    </w:p>
    <w:p w:rsidR="00D42461" w:rsidRPr="00EE4E1A" w:rsidRDefault="00D42461" w:rsidP="00D42461">
      <w:pPr>
        <w:numPr>
          <w:ilvl w:val="0"/>
          <w:numId w:val="1"/>
        </w:numPr>
        <w:tabs>
          <w:tab w:val="num" w:pos="1080"/>
        </w:tabs>
        <w:spacing w:after="0" w:line="240" w:lineRule="auto"/>
        <w:ind w:left="0" w:firstLine="720"/>
        <w:rPr>
          <w:rFonts w:ascii="Times New Roman" w:eastAsia="Calibri" w:hAnsi="Times New Roman" w:cs="Times New Roman"/>
          <w:b/>
          <w:kern w:val="16"/>
          <w:sz w:val="26"/>
          <w:szCs w:val="26"/>
        </w:rPr>
      </w:pPr>
      <w:proofErr w:type="gramStart"/>
      <w:r w:rsidRPr="00EE4E1A">
        <w:rPr>
          <w:rFonts w:ascii="Times New Roman" w:eastAsia="Calibri" w:hAnsi="Times New Roman" w:cs="Times New Roman"/>
          <w:b/>
          <w:kern w:val="16"/>
          <w:sz w:val="26"/>
          <w:szCs w:val="26"/>
        </w:rPr>
        <w:t>Региональный</w:t>
      </w:r>
      <w:proofErr w:type="gramEnd"/>
      <w:r w:rsidRPr="00EE4E1A">
        <w:rPr>
          <w:rFonts w:ascii="Times New Roman" w:eastAsia="Calibri" w:hAnsi="Times New Roman" w:cs="Times New Roman"/>
          <w:b/>
          <w:kern w:val="16"/>
          <w:sz w:val="26"/>
          <w:szCs w:val="26"/>
        </w:rPr>
        <w:t xml:space="preserve"> (область)</w:t>
      </w:r>
    </w:p>
    <w:p w:rsidR="00D42461" w:rsidRPr="00EE4E1A" w:rsidRDefault="00D42461" w:rsidP="00D42461">
      <w:pPr>
        <w:numPr>
          <w:ilvl w:val="0"/>
          <w:numId w:val="1"/>
        </w:numPr>
        <w:tabs>
          <w:tab w:val="num" w:pos="1080"/>
        </w:tabs>
        <w:spacing w:after="0" w:line="240" w:lineRule="auto"/>
        <w:ind w:left="0" w:firstLine="720"/>
        <w:rPr>
          <w:rFonts w:ascii="Times New Roman" w:eastAsia="Calibri" w:hAnsi="Times New Roman" w:cs="Times New Roman"/>
          <w:b/>
          <w:kern w:val="16"/>
          <w:sz w:val="26"/>
          <w:szCs w:val="26"/>
        </w:rPr>
      </w:pPr>
      <w:proofErr w:type="gramStart"/>
      <w:r w:rsidRPr="00EE4E1A">
        <w:rPr>
          <w:rFonts w:ascii="Times New Roman" w:eastAsia="Calibri" w:hAnsi="Times New Roman" w:cs="Times New Roman"/>
          <w:b/>
          <w:kern w:val="16"/>
          <w:sz w:val="26"/>
          <w:szCs w:val="26"/>
        </w:rPr>
        <w:t>Федеральный</w:t>
      </w:r>
      <w:proofErr w:type="gramEnd"/>
      <w:r w:rsidRPr="00EE4E1A">
        <w:rPr>
          <w:rFonts w:ascii="Times New Roman" w:eastAsia="Calibri" w:hAnsi="Times New Roman" w:cs="Times New Roman"/>
          <w:b/>
          <w:kern w:val="16"/>
          <w:sz w:val="26"/>
          <w:szCs w:val="26"/>
        </w:rPr>
        <w:t xml:space="preserve"> (РФ)</w:t>
      </w:r>
    </w:p>
    <w:p w:rsidR="00D42461" w:rsidRPr="00EE4E1A" w:rsidRDefault="00D42461" w:rsidP="00D42461">
      <w:pPr>
        <w:tabs>
          <w:tab w:val="num" w:pos="720"/>
        </w:tabs>
        <w:spacing w:after="0" w:line="240" w:lineRule="auto"/>
        <w:rPr>
          <w:rFonts w:ascii="Times New Roman" w:eastAsia="Calibri" w:hAnsi="Times New Roman" w:cs="Times New Roman"/>
          <w:b/>
          <w:kern w:val="16"/>
          <w:sz w:val="26"/>
          <w:szCs w:val="26"/>
          <w:u w:val="single"/>
        </w:rPr>
      </w:pPr>
      <w:r w:rsidRPr="00EE4E1A">
        <w:rPr>
          <w:rFonts w:ascii="Times New Roman" w:eastAsia="Calibri" w:hAnsi="Times New Roman" w:cs="Times New Roman"/>
          <w:kern w:val="16"/>
          <w:sz w:val="26"/>
          <w:szCs w:val="26"/>
        </w:rPr>
        <w:t>Эксперименты различаются и</w:t>
      </w:r>
      <w:r w:rsidRPr="00EE4E1A">
        <w:rPr>
          <w:rFonts w:ascii="Times New Roman" w:eastAsia="Calibri" w:hAnsi="Times New Roman" w:cs="Times New Roman"/>
          <w:b/>
          <w:kern w:val="16"/>
          <w:sz w:val="26"/>
          <w:szCs w:val="26"/>
        </w:rPr>
        <w:t xml:space="preserve"> по видам:</w:t>
      </w:r>
    </w:p>
    <w:p w:rsidR="00D42461" w:rsidRPr="00EE4E1A" w:rsidRDefault="00D42461" w:rsidP="00D42461">
      <w:pPr>
        <w:tabs>
          <w:tab w:val="num" w:pos="1080"/>
        </w:tabs>
        <w:spacing w:after="0" w:line="240" w:lineRule="auto"/>
        <w:ind w:firstLine="720"/>
        <w:rPr>
          <w:rFonts w:ascii="Times New Roman" w:eastAsia="Calibri" w:hAnsi="Times New Roman" w:cs="Times New Roman"/>
          <w:b/>
          <w:kern w:val="16"/>
          <w:sz w:val="26"/>
          <w:szCs w:val="26"/>
        </w:rPr>
      </w:pPr>
      <w:proofErr w:type="gramStart"/>
      <w:r w:rsidRPr="00EE4E1A">
        <w:rPr>
          <w:rFonts w:ascii="Times New Roman" w:eastAsia="Calibri" w:hAnsi="Times New Roman" w:cs="Times New Roman"/>
          <w:b/>
          <w:kern w:val="16"/>
          <w:sz w:val="26"/>
          <w:szCs w:val="26"/>
        </w:rPr>
        <w:t>Локальный</w:t>
      </w:r>
      <w:proofErr w:type="gramEnd"/>
      <w:r w:rsidRPr="00EE4E1A">
        <w:rPr>
          <w:rFonts w:ascii="Times New Roman" w:eastAsia="Calibri" w:hAnsi="Times New Roman" w:cs="Times New Roman"/>
          <w:b/>
          <w:kern w:val="16"/>
          <w:sz w:val="26"/>
          <w:szCs w:val="26"/>
        </w:rPr>
        <w:t xml:space="preserve"> – </w:t>
      </w:r>
      <w:r w:rsidRPr="00EE4E1A">
        <w:rPr>
          <w:rFonts w:ascii="Times New Roman" w:eastAsia="Calibri" w:hAnsi="Times New Roman" w:cs="Times New Roman"/>
          <w:kern w:val="16"/>
          <w:sz w:val="26"/>
          <w:szCs w:val="26"/>
        </w:rPr>
        <w:t>частные эксперименты, не связанные между собой, например: новая программа по предмету.</w:t>
      </w:r>
    </w:p>
    <w:p w:rsidR="00D42461" w:rsidRPr="00EE4E1A" w:rsidRDefault="00D42461" w:rsidP="00D42461">
      <w:pPr>
        <w:tabs>
          <w:tab w:val="num" w:pos="1080"/>
        </w:tabs>
        <w:spacing w:after="0" w:line="240" w:lineRule="auto"/>
        <w:ind w:firstLine="720"/>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Модульный – </w:t>
      </w:r>
      <w:r w:rsidRPr="00EE4E1A">
        <w:rPr>
          <w:rFonts w:ascii="Times New Roman" w:eastAsia="Calibri" w:hAnsi="Times New Roman" w:cs="Times New Roman"/>
          <w:kern w:val="16"/>
          <w:sz w:val="26"/>
          <w:szCs w:val="26"/>
        </w:rPr>
        <w:t>комплекс частных, связанных между собой нововведений, например: блок новых программ, разработка новых технологий обучения, создание нового творческого объединения.</w:t>
      </w:r>
    </w:p>
    <w:p w:rsidR="00D42461" w:rsidRPr="00EE4E1A" w:rsidRDefault="00D42461" w:rsidP="00D42461">
      <w:pPr>
        <w:tabs>
          <w:tab w:val="num" w:pos="1080"/>
        </w:tabs>
        <w:spacing w:after="0" w:line="240" w:lineRule="auto"/>
        <w:ind w:firstLine="720"/>
        <w:rPr>
          <w:rFonts w:ascii="Times New Roman" w:eastAsia="Calibri" w:hAnsi="Times New Roman" w:cs="Times New Roman"/>
          <w:kern w:val="16"/>
          <w:sz w:val="26"/>
          <w:szCs w:val="26"/>
        </w:rPr>
      </w:pPr>
      <w:proofErr w:type="gramStart"/>
      <w:r w:rsidRPr="00EE4E1A">
        <w:rPr>
          <w:rFonts w:ascii="Times New Roman" w:eastAsia="Calibri" w:hAnsi="Times New Roman" w:cs="Times New Roman"/>
          <w:b/>
          <w:kern w:val="16"/>
          <w:sz w:val="26"/>
          <w:szCs w:val="26"/>
        </w:rPr>
        <w:t>Системный</w:t>
      </w:r>
      <w:proofErr w:type="gramEnd"/>
      <w:r w:rsidRPr="00EE4E1A">
        <w:rPr>
          <w:rFonts w:ascii="Times New Roman" w:eastAsia="Calibri" w:hAnsi="Times New Roman" w:cs="Times New Roman"/>
          <w:b/>
          <w:kern w:val="16"/>
          <w:sz w:val="26"/>
          <w:szCs w:val="26"/>
        </w:rPr>
        <w:t xml:space="preserve"> – </w:t>
      </w:r>
      <w:r w:rsidRPr="00EE4E1A">
        <w:rPr>
          <w:rFonts w:ascii="Times New Roman" w:eastAsia="Calibri" w:hAnsi="Times New Roman" w:cs="Times New Roman"/>
          <w:kern w:val="16"/>
          <w:sz w:val="26"/>
          <w:szCs w:val="26"/>
        </w:rPr>
        <w:t>нововведения, охватывающие все учебное заведение. Разрабатывается программа развития учебного заведения, например: перестройка всего учебного заведения под какую-либо идею, концепцию, либо создание нового образовательного учреждения на базе прежнего.</w:t>
      </w:r>
    </w:p>
    <w:p w:rsidR="00D42461" w:rsidRPr="00EE4E1A" w:rsidRDefault="00D42461" w:rsidP="00D42461">
      <w:pPr>
        <w:tabs>
          <w:tab w:val="num" w:pos="1080"/>
        </w:tabs>
        <w:spacing w:after="0" w:line="240" w:lineRule="auto"/>
        <w:ind w:firstLine="720"/>
        <w:rPr>
          <w:rFonts w:ascii="Times New Roman" w:eastAsia="Calibri" w:hAnsi="Times New Roman" w:cs="Times New Roman"/>
          <w:kern w:val="16"/>
          <w:sz w:val="26"/>
          <w:szCs w:val="26"/>
        </w:rPr>
      </w:pPr>
      <w:r w:rsidRPr="00EE4E1A">
        <w:rPr>
          <w:rFonts w:ascii="Times New Roman" w:eastAsia="Calibri" w:hAnsi="Times New Roman" w:cs="Times New Roman"/>
          <w:b/>
          <w:kern w:val="16"/>
          <w:sz w:val="26"/>
          <w:szCs w:val="26"/>
        </w:rPr>
        <w:t xml:space="preserve">Широкомасштабный - </w:t>
      </w:r>
      <w:r w:rsidRPr="00EE4E1A">
        <w:rPr>
          <w:rFonts w:ascii="Times New Roman" w:eastAsia="Calibri" w:hAnsi="Times New Roman" w:cs="Times New Roman"/>
          <w:kern w:val="16"/>
          <w:sz w:val="26"/>
          <w:szCs w:val="26"/>
        </w:rPr>
        <w:t xml:space="preserve"> (например: эксперимент по совершенствованию структуры и содержания образования).</w:t>
      </w:r>
    </w:p>
    <w:p w:rsidR="00D42461" w:rsidRPr="00EE4E1A" w:rsidRDefault="00D42461" w:rsidP="00D42461">
      <w:pPr>
        <w:tabs>
          <w:tab w:val="num" w:pos="1080"/>
        </w:tabs>
        <w:spacing w:after="0" w:line="240" w:lineRule="auto"/>
        <w:ind w:firstLine="720"/>
        <w:rPr>
          <w:rFonts w:ascii="Times New Roman" w:eastAsia="Calibri" w:hAnsi="Times New Roman" w:cs="Times New Roman"/>
          <w:kern w:val="16"/>
          <w:sz w:val="26"/>
          <w:szCs w:val="26"/>
        </w:rPr>
      </w:pPr>
      <w:r w:rsidRPr="00EE4E1A">
        <w:rPr>
          <w:rFonts w:ascii="Times New Roman" w:eastAsia="Calibri" w:hAnsi="Times New Roman" w:cs="Times New Roman"/>
          <w:kern w:val="16"/>
          <w:sz w:val="26"/>
          <w:szCs w:val="26"/>
        </w:rPr>
        <w:t>Прежде, чем приступить к разработке программы любого эксперимента,  следует определить уровень эксперимента внутри учебного заведения:</w:t>
      </w:r>
    </w:p>
    <w:p w:rsidR="00D42461" w:rsidRPr="00EE4E1A" w:rsidRDefault="00D42461" w:rsidP="00D42461">
      <w:pPr>
        <w:numPr>
          <w:ilvl w:val="0"/>
          <w:numId w:val="2"/>
        </w:numPr>
        <w:tabs>
          <w:tab w:val="num" w:pos="1080"/>
        </w:tabs>
        <w:spacing w:after="0" w:line="240" w:lineRule="auto"/>
        <w:ind w:left="1080" w:hanging="360"/>
        <w:rPr>
          <w:rFonts w:ascii="Times New Roman" w:eastAsia="Calibri" w:hAnsi="Times New Roman" w:cs="Times New Roman"/>
          <w:sz w:val="26"/>
          <w:szCs w:val="26"/>
        </w:rPr>
      </w:pPr>
      <w:r w:rsidRPr="00EE4E1A">
        <w:rPr>
          <w:rFonts w:ascii="Times New Roman" w:eastAsia="Calibri" w:hAnsi="Times New Roman" w:cs="Times New Roman"/>
          <w:sz w:val="26"/>
          <w:szCs w:val="26"/>
        </w:rPr>
        <w:t>опытная работа</w:t>
      </w:r>
    </w:p>
    <w:p w:rsidR="00D42461" w:rsidRPr="00EE4E1A" w:rsidRDefault="00D42461" w:rsidP="00D42461">
      <w:pPr>
        <w:numPr>
          <w:ilvl w:val="0"/>
          <w:numId w:val="2"/>
        </w:numPr>
        <w:tabs>
          <w:tab w:val="num" w:pos="1080"/>
        </w:tabs>
        <w:spacing w:after="0" w:line="240" w:lineRule="auto"/>
        <w:ind w:left="1080" w:hanging="360"/>
        <w:rPr>
          <w:rFonts w:ascii="Times New Roman" w:eastAsia="Calibri" w:hAnsi="Times New Roman" w:cs="Times New Roman"/>
          <w:sz w:val="26"/>
          <w:szCs w:val="26"/>
        </w:rPr>
      </w:pPr>
      <w:r w:rsidRPr="00EE4E1A">
        <w:rPr>
          <w:rFonts w:ascii="Times New Roman" w:eastAsia="Calibri" w:hAnsi="Times New Roman" w:cs="Times New Roman"/>
          <w:sz w:val="26"/>
          <w:szCs w:val="26"/>
        </w:rPr>
        <w:t>опытно-экспериментальная деятельность</w:t>
      </w:r>
    </w:p>
    <w:p w:rsidR="00D42461" w:rsidRPr="00EE4E1A" w:rsidRDefault="00D42461" w:rsidP="00D42461">
      <w:pPr>
        <w:numPr>
          <w:ilvl w:val="0"/>
          <w:numId w:val="2"/>
        </w:numPr>
        <w:tabs>
          <w:tab w:val="num" w:pos="1080"/>
        </w:tabs>
        <w:spacing w:after="0" w:line="240" w:lineRule="auto"/>
        <w:ind w:left="1080" w:hanging="360"/>
        <w:rPr>
          <w:rFonts w:ascii="Times New Roman" w:eastAsia="Calibri" w:hAnsi="Times New Roman" w:cs="Times New Roman"/>
          <w:sz w:val="26"/>
          <w:szCs w:val="26"/>
        </w:rPr>
      </w:pPr>
      <w:r w:rsidRPr="00EE4E1A">
        <w:rPr>
          <w:rFonts w:ascii="Times New Roman" w:eastAsia="Calibri" w:hAnsi="Times New Roman" w:cs="Times New Roman"/>
          <w:sz w:val="26"/>
          <w:szCs w:val="26"/>
        </w:rPr>
        <w:t>экспериментально-поисковая деятельность</w:t>
      </w:r>
    </w:p>
    <w:p w:rsidR="00D42461" w:rsidRPr="00EE4E1A" w:rsidRDefault="00D42461" w:rsidP="00D42461">
      <w:pPr>
        <w:numPr>
          <w:ilvl w:val="0"/>
          <w:numId w:val="2"/>
        </w:numPr>
        <w:tabs>
          <w:tab w:val="num" w:pos="1080"/>
        </w:tabs>
        <w:spacing w:after="0" w:line="240" w:lineRule="auto"/>
        <w:ind w:left="1080" w:hanging="360"/>
        <w:rPr>
          <w:rFonts w:ascii="Times New Roman" w:eastAsia="Calibri" w:hAnsi="Times New Roman" w:cs="Times New Roman"/>
          <w:sz w:val="26"/>
          <w:szCs w:val="26"/>
        </w:rPr>
      </w:pPr>
      <w:r w:rsidRPr="00EE4E1A">
        <w:rPr>
          <w:rFonts w:ascii="Times New Roman" w:eastAsia="Calibri" w:hAnsi="Times New Roman" w:cs="Times New Roman"/>
          <w:sz w:val="26"/>
          <w:szCs w:val="26"/>
        </w:rPr>
        <w:t>экспериментально-исследовательская деятельность.</w:t>
      </w:r>
    </w:p>
    <w:p w:rsidR="00D42461" w:rsidRPr="00EE4E1A" w:rsidRDefault="00D42461" w:rsidP="00D42461">
      <w:pPr>
        <w:spacing w:after="0" w:line="240" w:lineRule="auto"/>
        <w:ind w:firstLine="567"/>
        <w:rPr>
          <w:rFonts w:ascii="Times New Roman" w:eastAsia="Calibri" w:hAnsi="Times New Roman" w:cs="Times New Roman"/>
          <w:sz w:val="26"/>
          <w:szCs w:val="26"/>
          <w:lang w:eastAsia="ru-RU"/>
        </w:rPr>
      </w:pPr>
    </w:p>
    <w:p w:rsidR="00D42461" w:rsidRPr="00EE4E1A" w:rsidRDefault="00D42461" w:rsidP="00D42461">
      <w:pPr>
        <w:spacing w:after="0" w:line="240" w:lineRule="auto"/>
        <w:ind w:firstLine="567"/>
        <w:rPr>
          <w:rFonts w:ascii="Times New Roman" w:eastAsia="Calibri" w:hAnsi="Times New Roman" w:cs="Times New Roman"/>
          <w:sz w:val="26"/>
          <w:szCs w:val="26"/>
          <w:lang w:eastAsia="ru-RU"/>
        </w:rPr>
      </w:pPr>
    </w:p>
    <w:p w:rsidR="00D42461" w:rsidRPr="00EE4E1A" w:rsidRDefault="00D42461" w:rsidP="00D42461">
      <w:pPr>
        <w:spacing w:after="0" w:line="240" w:lineRule="auto"/>
        <w:ind w:firstLine="567"/>
        <w:rPr>
          <w:rFonts w:ascii="Times New Roman" w:eastAsia="Calibri" w:hAnsi="Times New Roman" w:cs="Times New Roman"/>
          <w:sz w:val="26"/>
          <w:szCs w:val="26"/>
          <w:lang w:eastAsia="ru-RU"/>
        </w:rPr>
      </w:pPr>
    </w:p>
    <w:p w:rsidR="00D42461" w:rsidRPr="00EE4E1A" w:rsidRDefault="00D42461" w:rsidP="00D42461">
      <w:pPr>
        <w:spacing w:after="0" w:line="240" w:lineRule="auto"/>
        <w:ind w:firstLine="567"/>
        <w:rPr>
          <w:rFonts w:ascii="Times New Roman" w:eastAsia="Calibri" w:hAnsi="Times New Roman" w:cs="Times New Roman"/>
          <w:sz w:val="26"/>
          <w:szCs w:val="26"/>
          <w:lang w:eastAsia="ru-RU"/>
        </w:rPr>
      </w:pPr>
    </w:p>
    <w:p w:rsidR="00D42461" w:rsidRPr="00EE4E1A" w:rsidRDefault="00D42461" w:rsidP="00D42461">
      <w:pPr>
        <w:spacing w:after="0" w:line="240" w:lineRule="auto"/>
        <w:rPr>
          <w:rFonts w:ascii="Times New Roman" w:eastAsia="Calibri" w:hAnsi="Times New Roman" w:cs="Times New Roman"/>
          <w:sz w:val="26"/>
          <w:szCs w:val="26"/>
          <w:lang w:eastAsia="ru-RU"/>
        </w:rPr>
      </w:pPr>
    </w:p>
    <w:p w:rsidR="00A844F3" w:rsidRPr="00EE4E1A" w:rsidRDefault="00A844F3">
      <w:pPr>
        <w:rPr>
          <w:sz w:val="26"/>
          <w:szCs w:val="26"/>
        </w:rPr>
      </w:pPr>
    </w:p>
    <w:sectPr w:rsidR="00A844F3" w:rsidRPr="00EE4E1A" w:rsidSect="00285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4CCD"/>
    <w:multiLevelType w:val="hybridMultilevel"/>
    <w:tmpl w:val="2B142056"/>
    <w:lvl w:ilvl="0" w:tplc="04190003">
      <w:start w:val="1"/>
      <w:numFmt w:val="bullet"/>
      <w:lvlText w:val="o"/>
      <w:lvlJc w:val="left"/>
      <w:pPr>
        <w:tabs>
          <w:tab w:val="num" w:pos="1437"/>
        </w:tabs>
        <w:ind w:left="1437"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775E320A"/>
    <w:multiLevelType w:val="hybridMultilevel"/>
    <w:tmpl w:val="AB1CFCEE"/>
    <w:lvl w:ilvl="0" w:tplc="A6B8675E">
      <w:start w:val="1"/>
      <w:numFmt w:val="bullet"/>
      <w:lvlText w:val=""/>
      <w:lvlJc w:val="left"/>
      <w:pPr>
        <w:tabs>
          <w:tab w:val="num" w:pos="1429"/>
        </w:tabs>
        <w:ind w:left="1429" w:hanging="352"/>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20"/>
    <w:rsid w:val="002459A5"/>
    <w:rsid w:val="004F7D20"/>
    <w:rsid w:val="00600DAA"/>
    <w:rsid w:val="00763162"/>
    <w:rsid w:val="009C5D68"/>
    <w:rsid w:val="00A844F3"/>
    <w:rsid w:val="00D42461"/>
    <w:rsid w:val="00EE4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61"/>
  </w:style>
  <w:style w:type="paragraph" w:styleId="1">
    <w:name w:val="heading 1"/>
    <w:basedOn w:val="a"/>
    <w:next w:val="a"/>
    <w:link w:val="10"/>
    <w:uiPriority w:val="9"/>
    <w:qFormat/>
    <w:rsid w:val="00600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00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0D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DAA"/>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600DA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0DAA"/>
    <w:rPr>
      <w:rFonts w:asciiTheme="majorHAnsi" w:eastAsiaTheme="majorEastAsia" w:hAnsiTheme="majorHAnsi" w:cstheme="majorBidi"/>
      <w:color w:val="243F60" w:themeColor="accent1" w:themeShade="7F"/>
    </w:rPr>
  </w:style>
  <w:style w:type="paragraph" w:styleId="11">
    <w:name w:val="toc 1"/>
    <w:basedOn w:val="a"/>
    <w:next w:val="a"/>
    <w:autoRedefine/>
    <w:uiPriority w:val="39"/>
    <w:semiHidden/>
    <w:unhideWhenUsed/>
    <w:qFormat/>
    <w:rsid w:val="00600DAA"/>
    <w:pPr>
      <w:spacing w:after="100"/>
    </w:pPr>
    <w:rPr>
      <w:rFonts w:eastAsiaTheme="minorEastAsia"/>
      <w:lang w:eastAsia="ru-RU"/>
    </w:rPr>
  </w:style>
  <w:style w:type="paragraph" w:styleId="2">
    <w:name w:val="toc 2"/>
    <w:basedOn w:val="a"/>
    <w:next w:val="a"/>
    <w:autoRedefine/>
    <w:uiPriority w:val="39"/>
    <w:semiHidden/>
    <w:unhideWhenUsed/>
    <w:qFormat/>
    <w:rsid w:val="00600DAA"/>
    <w:pPr>
      <w:spacing w:after="100"/>
      <w:ind w:left="220"/>
    </w:pPr>
    <w:rPr>
      <w:rFonts w:eastAsiaTheme="minorEastAsia"/>
      <w:lang w:eastAsia="ru-RU"/>
    </w:rPr>
  </w:style>
  <w:style w:type="paragraph" w:styleId="3">
    <w:name w:val="toc 3"/>
    <w:basedOn w:val="a"/>
    <w:next w:val="a"/>
    <w:autoRedefine/>
    <w:uiPriority w:val="39"/>
    <w:unhideWhenUsed/>
    <w:qFormat/>
    <w:rsid w:val="00600DAA"/>
    <w:pPr>
      <w:spacing w:after="100"/>
      <w:ind w:left="440"/>
    </w:pPr>
    <w:rPr>
      <w:rFonts w:eastAsiaTheme="minorEastAsia"/>
      <w:lang w:eastAsia="ru-RU"/>
    </w:rPr>
  </w:style>
  <w:style w:type="paragraph" w:styleId="a3">
    <w:name w:val="List Paragraph"/>
    <w:basedOn w:val="a"/>
    <w:uiPriority w:val="34"/>
    <w:qFormat/>
    <w:rsid w:val="00600DAA"/>
    <w:pPr>
      <w:ind w:left="720"/>
      <w:contextualSpacing/>
    </w:pPr>
  </w:style>
  <w:style w:type="paragraph" w:styleId="a4">
    <w:name w:val="TOC Heading"/>
    <w:basedOn w:val="1"/>
    <w:next w:val="a"/>
    <w:uiPriority w:val="39"/>
    <w:unhideWhenUsed/>
    <w:qFormat/>
    <w:rsid w:val="00600DAA"/>
    <w:pPr>
      <w:outlineLvl w:val="9"/>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61"/>
  </w:style>
  <w:style w:type="paragraph" w:styleId="1">
    <w:name w:val="heading 1"/>
    <w:basedOn w:val="a"/>
    <w:next w:val="a"/>
    <w:link w:val="10"/>
    <w:uiPriority w:val="9"/>
    <w:qFormat/>
    <w:rsid w:val="00600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00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0D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DAA"/>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600DA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0DAA"/>
    <w:rPr>
      <w:rFonts w:asciiTheme="majorHAnsi" w:eastAsiaTheme="majorEastAsia" w:hAnsiTheme="majorHAnsi" w:cstheme="majorBidi"/>
      <w:color w:val="243F60" w:themeColor="accent1" w:themeShade="7F"/>
    </w:rPr>
  </w:style>
  <w:style w:type="paragraph" w:styleId="11">
    <w:name w:val="toc 1"/>
    <w:basedOn w:val="a"/>
    <w:next w:val="a"/>
    <w:autoRedefine/>
    <w:uiPriority w:val="39"/>
    <w:semiHidden/>
    <w:unhideWhenUsed/>
    <w:qFormat/>
    <w:rsid w:val="00600DAA"/>
    <w:pPr>
      <w:spacing w:after="100"/>
    </w:pPr>
    <w:rPr>
      <w:rFonts w:eastAsiaTheme="minorEastAsia"/>
      <w:lang w:eastAsia="ru-RU"/>
    </w:rPr>
  </w:style>
  <w:style w:type="paragraph" w:styleId="2">
    <w:name w:val="toc 2"/>
    <w:basedOn w:val="a"/>
    <w:next w:val="a"/>
    <w:autoRedefine/>
    <w:uiPriority w:val="39"/>
    <w:semiHidden/>
    <w:unhideWhenUsed/>
    <w:qFormat/>
    <w:rsid w:val="00600DAA"/>
    <w:pPr>
      <w:spacing w:after="100"/>
      <w:ind w:left="220"/>
    </w:pPr>
    <w:rPr>
      <w:rFonts w:eastAsiaTheme="minorEastAsia"/>
      <w:lang w:eastAsia="ru-RU"/>
    </w:rPr>
  </w:style>
  <w:style w:type="paragraph" w:styleId="3">
    <w:name w:val="toc 3"/>
    <w:basedOn w:val="a"/>
    <w:next w:val="a"/>
    <w:autoRedefine/>
    <w:uiPriority w:val="39"/>
    <w:unhideWhenUsed/>
    <w:qFormat/>
    <w:rsid w:val="00600DAA"/>
    <w:pPr>
      <w:spacing w:after="100"/>
      <w:ind w:left="440"/>
    </w:pPr>
    <w:rPr>
      <w:rFonts w:eastAsiaTheme="minorEastAsia"/>
      <w:lang w:eastAsia="ru-RU"/>
    </w:rPr>
  </w:style>
  <w:style w:type="paragraph" w:styleId="a3">
    <w:name w:val="List Paragraph"/>
    <w:basedOn w:val="a"/>
    <w:uiPriority w:val="34"/>
    <w:qFormat/>
    <w:rsid w:val="00600DAA"/>
    <w:pPr>
      <w:ind w:left="720"/>
      <w:contextualSpacing/>
    </w:pPr>
  </w:style>
  <w:style w:type="paragraph" w:styleId="a4">
    <w:name w:val="TOC Heading"/>
    <w:basedOn w:val="1"/>
    <w:next w:val="a"/>
    <w:uiPriority w:val="39"/>
    <w:unhideWhenUsed/>
    <w:qFormat/>
    <w:rsid w:val="00600DAA"/>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2025-10-12T15:03:00Z</dcterms:created>
  <dcterms:modified xsi:type="dcterms:W3CDTF">2025-10-12T15:43:00Z</dcterms:modified>
</cp:coreProperties>
</file>