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CA5" w:rsidRPr="00017CA5" w:rsidRDefault="00017CA5" w:rsidP="00017CA5">
      <w:pPr>
        <w:spacing w:after="0" w:line="670" w:lineRule="atLeast"/>
        <w:jc w:val="center"/>
        <w:outlineLvl w:val="0"/>
        <w:rPr>
          <w:rFonts w:ascii="Times New Roman" w:eastAsia="Times New Roman" w:hAnsi="Times New Roman" w:cs="Times New Roman"/>
          <w:b/>
          <w:bCs/>
          <w:color w:val="333333"/>
          <w:kern w:val="36"/>
          <w:sz w:val="28"/>
          <w:szCs w:val="28"/>
          <w:lang w:eastAsia="ru-RU"/>
        </w:rPr>
      </w:pPr>
      <w:r w:rsidRPr="00017CA5">
        <w:rPr>
          <w:rFonts w:ascii="Times New Roman" w:eastAsia="Times New Roman" w:hAnsi="Times New Roman" w:cs="Times New Roman"/>
          <w:b/>
          <w:bCs/>
          <w:color w:val="333333"/>
          <w:kern w:val="36"/>
          <w:sz w:val="28"/>
          <w:szCs w:val="28"/>
          <w:lang w:eastAsia="ru-RU"/>
        </w:rPr>
        <w:t>Формы и методы работы по воспитанию финансовой грамотности у детей старшего дошкольного возраста</w:t>
      </w:r>
      <w:r>
        <w:rPr>
          <w:rFonts w:ascii="Times New Roman" w:eastAsia="Times New Roman" w:hAnsi="Times New Roman" w:cs="Times New Roman"/>
          <w:b/>
          <w:bCs/>
          <w:color w:val="333333"/>
          <w:kern w:val="36"/>
          <w:sz w:val="28"/>
          <w:szCs w:val="28"/>
          <w:lang w:eastAsia="ru-RU"/>
        </w:rPr>
        <w:t>.</w:t>
      </w:r>
    </w:p>
    <w:p w:rsidR="00434C2D" w:rsidRPr="00017CA5" w:rsidRDefault="00434C2D" w:rsidP="00017CA5">
      <w:pPr>
        <w:jc w:val="both"/>
        <w:rPr>
          <w:rFonts w:ascii="Times New Roman" w:hAnsi="Times New Roman" w:cs="Times New Roman"/>
          <w:sz w:val="28"/>
          <w:szCs w:val="28"/>
        </w:rPr>
      </w:pP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Федеральный государственный образовательный стандарт дошкольного образования ставит задачу формирования общей культуры личности детей, в которую входит экономическая культура личности дошкольника, и характеризуется наличием первичных представлений об экономических категориях, интеллектуальных и нравственных качествах (бережливость, смекалка, трудолюбие, умение планировать дела, осуждение жадности и расточительности).</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В изменяющихся условиях современного общества жизни непрерывное экономическое образование необходимо начинать именно с дошкольного возраста, когда детьми приобретается первичный опыт в элементарных экономических отношениях. Ребёнок - дошкольник не освоит эту область самостоятельно, но вместе с воспитателями и родителями, путешествуя по этому новому удивительному и увлекательному миру, он приобретает доступные ему знания и поймёт, какое место экономика занимает в окружающей его действительности.</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Чем раньше дети узнают о роли денег в частной, семейной и общественной жизни, тем раньше могут быть сформированы полезные финансовые привычки.</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Сущность экономического воспитания заключается не в организации специального обучения экономике, а в обогащении разных видов детской деятельности экономическим содержанием. Насыщение жизни дошкольников элементарными экономическими сведениями способствует развитию предпосылок формирования реального экономического мышления, что сделает этот процесс более осознанным. Формирование основ финансовой грамотности должно проходить на основе сюжетно-ролевых игр, таких как «Магазин», «Кафе», «Супермаркет», «Ярмарка» и т. д. Это не будет чем-то вырывающимся из контекста дошкольного образования, и в то же время, поможет ребенку социализироваться в экономику.</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xml:space="preserve">В дошкольной педагогике проблема экономического воспитания и обучения рассматривалась как составная часть трудового воспитания. Об этом свидетельствуют работы таких исследователей как Р. С. Буре, Л. С. </w:t>
      </w:r>
      <w:proofErr w:type="spellStart"/>
      <w:r w:rsidRPr="00017CA5">
        <w:rPr>
          <w:color w:val="000000"/>
          <w:sz w:val="28"/>
          <w:szCs w:val="28"/>
        </w:rPr>
        <w:t>Дзинтерс</w:t>
      </w:r>
      <w:proofErr w:type="spellEnd"/>
      <w:r w:rsidRPr="00017CA5">
        <w:rPr>
          <w:color w:val="000000"/>
          <w:sz w:val="28"/>
          <w:szCs w:val="28"/>
        </w:rPr>
        <w:t xml:space="preserve">, И. В. </w:t>
      </w:r>
      <w:proofErr w:type="spellStart"/>
      <w:r w:rsidRPr="00017CA5">
        <w:rPr>
          <w:color w:val="000000"/>
          <w:sz w:val="28"/>
          <w:szCs w:val="28"/>
        </w:rPr>
        <w:t>Житко</w:t>
      </w:r>
      <w:proofErr w:type="spellEnd"/>
      <w:r w:rsidRPr="00017CA5">
        <w:rPr>
          <w:color w:val="000000"/>
          <w:sz w:val="28"/>
          <w:szCs w:val="28"/>
        </w:rPr>
        <w:t xml:space="preserve">, Л. М. </w:t>
      </w:r>
      <w:proofErr w:type="spellStart"/>
      <w:r w:rsidRPr="00017CA5">
        <w:rPr>
          <w:color w:val="000000"/>
          <w:sz w:val="28"/>
          <w:szCs w:val="28"/>
        </w:rPr>
        <w:t>Казарян</w:t>
      </w:r>
      <w:proofErr w:type="spellEnd"/>
      <w:r w:rsidRPr="00017CA5">
        <w:rPr>
          <w:color w:val="000000"/>
          <w:sz w:val="28"/>
          <w:szCs w:val="28"/>
        </w:rPr>
        <w:t xml:space="preserve">, Л. В. </w:t>
      </w:r>
      <w:proofErr w:type="spellStart"/>
      <w:r w:rsidRPr="00017CA5">
        <w:rPr>
          <w:color w:val="000000"/>
          <w:sz w:val="28"/>
          <w:szCs w:val="28"/>
        </w:rPr>
        <w:t>Крайновой</w:t>
      </w:r>
      <w:proofErr w:type="spellEnd"/>
      <w:r w:rsidRPr="00017CA5">
        <w:rPr>
          <w:color w:val="000000"/>
          <w:sz w:val="28"/>
          <w:szCs w:val="28"/>
        </w:rPr>
        <w:t xml:space="preserve">, Л. Я. </w:t>
      </w:r>
      <w:proofErr w:type="spellStart"/>
      <w:r w:rsidRPr="00017CA5">
        <w:rPr>
          <w:color w:val="000000"/>
          <w:sz w:val="28"/>
          <w:szCs w:val="28"/>
        </w:rPr>
        <w:t>Мусатовой</w:t>
      </w:r>
      <w:proofErr w:type="spellEnd"/>
      <w:r w:rsidRPr="00017CA5">
        <w:rPr>
          <w:color w:val="000000"/>
          <w:sz w:val="28"/>
          <w:szCs w:val="28"/>
        </w:rPr>
        <w:t>, В. Г. Нечаевой и др. Некоторые исследователи рассматривают данную проблему как синтез трудового, нравственного и идейно-политического воспитания, поэтому оно не считаться самостоятельным направлением.</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xml:space="preserve">Анализ программно-методических пособий для дошкольных учреждений, таких как </w:t>
      </w:r>
      <w:proofErr w:type="spellStart"/>
      <w:r w:rsidRPr="00017CA5">
        <w:rPr>
          <w:color w:val="000000"/>
          <w:sz w:val="28"/>
          <w:szCs w:val="28"/>
        </w:rPr>
        <w:t>Курак</w:t>
      </w:r>
      <w:proofErr w:type="spellEnd"/>
      <w:r w:rsidRPr="00017CA5">
        <w:rPr>
          <w:color w:val="000000"/>
          <w:sz w:val="28"/>
          <w:szCs w:val="28"/>
        </w:rPr>
        <w:t xml:space="preserve"> Е. А. «Экономическое воспитание дошкольников», Смоленцевой А. А. «Знакомим дошкольника с азами экономики с помощью сказок», Шорыгина Т. А. «Беседы об экономике» показывает, что с детьми дошкольного возраста в этом направлении целенаправленная система работы пока не сложилась. В качестве </w:t>
      </w:r>
      <w:r w:rsidRPr="00017CA5">
        <w:rPr>
          <w:color w:val="000000"/>
          <w:sz w:val="28"/>
          <w:szCs w:val="28"/>
        </w:rPr>
        <w:lastRenderedPageBreak/>
        <w:t>предпосылок экономического культуры авторами выделялись лишь доступные детям знания из области экономики и качества деятельности, которые постепенно становятся личностными.</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Цель педагогического опыта - не только расширять экономический кругозор дошкольника, но и дать представление о таких экономических качествах, как трудолюбие, бережливость, хозяйственность, экономность. Помочь дошкольнику осознать, что достичь экономических благ можно лишь упорным трудом, причем труд следует понимать не только, как средство достижения этих самих благ, но и как созидание, как творческий процесс, приносящий радость и удовлетворения.</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Для формирования у детей старшего дошкольного возраста основ финансовой грамотности и систематизации знаний поставила перед собой следующие задачи:</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Блок «Труд и продукт труда (товар)»</w:t>
      </w:r>
    </w:p>
    <w:p w:rsidR="00017CA5" w:rsidRPr="00017CA5" w:rsidRDefault="00017CA5" w:rsidP="00017CA5">
      <w:pPr>
        <w:pStyle w:val="a3"/>
        <w:numPr>
          <w:ilvl w:val="0"/>
          <w:numId w:val="1"/>
        </w:numPr>
        <w:spacing w:before="0" w:beforeAutospacing="0" w:after="0" w:afterAutospacing="0"/>
        <w:ind w:left="201"/>
        <w:jc w:val="both"/>
        <w:rPr>
          <w:color w:val="333333"/>
          <w:sz w:val="28"/>
          <w:szCs w:val="28"/>
        </w:rPr>
      </w:pPr>
      <w:r w:rsidRPr="00017CA5">
        <w:rPr>
          <w:color w:val="000000"/>
          <w:sz w:val="28"/>
          <w:szCs w:val="28"/>
        </w:rPr>
        <w:t>Сформировать представления детей о содержании деятельности людей некоторых новых и известных профессий (предпочитая профессии родителей).</w:t>
      </w:r>
    </w:p>
    <w:p w:rsidR="00017CA5" w:rsidRPr="00017CA5" w:rsidRDefault="00017CA5" w:rsidP="00017CA5">
      <w:pPr>
        <w:pStyle w:val="a3"/>
        <w:numPr>
          <w:ilvl w:val="0"/>
          <w:numId w:val="1"/>
        </w:numPr>
        <w:spacing w:before="0" w:beforeAutospacing="0" w:after="0" w:afterAutospacing="0"/>
        <w:ind w:left="201"/>
        <w:jc w:val="both"/>
        <w:rPr>
          <w:color w:val="333333"/>
          <w:sz w:val="28"/>
          <w:szCs w:val="28"/>
        </w:rPr>
      </w:pPr>
      <w:r w:rsidRPr="00017CA5">
        <w:rPr>
          <w:color w:val="000000"/>
          <w:sz w:val="28"/>
          <w:szCs w:val="28"/>
        </w:rPr>
        <w:t>Учить детей уважать людей, умеющих трудиться и честно зарабатывать деньги.</w:t>
      </w:r>
    </w:p>
    <w:p w:rsidR="00017CA5" w:rsidRPr="00017CA5" w:rsidRDefault="00017CA5" w:rsidP="00017CA5">
      <w:pPr>
        <w:pStyle w:val="a3"/>
        <w:numPr>
          <w:ilvl w:val="0"/>
          <w:numId w:val="1"/>
        </w:numPr>
        <w:spacing w:before="0" w:beforeAutospacing="0" w:after="0" w:afterAutospacing="0"/>
        <w:ind w:left="201"/>
        <w:jc w:val="both"/>
        <w:rPr>
          <w:color w:val="333333"/>
          <w:sz w:val="28"/>
          <w:szCs w:val="28"/>
        </w:rPr>
      </w:pPr>
      <w:r w:rsidRPr="00017CA5">
        <w:rPr>
          <w:color w:val="000000"/>
          <w:sz w:val="28"/>
          <w:szCs w:val="28"/>
        </w:rPr>
        <w:t>Поощрять желание и стремление детей быть занятыми полезной деятельностью, помогать взрослым.</w:t>
      </w:r>
    </w:p>
    <w:p w:rsidR="00017CA5" w:rsidRPr="00017CA5" w:rsidRDefault="00017CA5" w:rsidP="00017CA5">
      <w:pPr>
        <w:pStyle w:val="a3"/>
        <w:numPr>
          <w:ilvl w:val="0"/>
          <w:numId w:val="1"/>
        </w:numPr>
        <w:spacing w:before="0" w:beforeAutospacing="0" w:after="0" w:afterAutospacing="0"/>
        <w:ind w:left="201"/>
        <w:jc w:val="both"/>
        <w:rPr>
          <w:color w:val="333333"/>
          <w:sz w:val="28"/>
          <w:szCs w:val="28"/>
        </w:rPr>
      </w:pPr>
      <w:r w:rsidRPr="00017CA5">
        <w:rPr>
          <w:color w:val="000000"/>
          <w:sz w:val="28"/>
          <w:szCs w:val="28"/>
        </w:rPr>
        <w:t>Стимулировать деятельность «по интересам», проявление творчества и изобретательности.</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Блок «Деньги и цена (стоимость)»</w:t>
      </w:r>
    </w:p>
    <w:p w:rsidR="00017CA5" w:rsidRPr="00017CA5" w:rsidRDefault="00017CA5" w:rsidP="00017CA5">
      <w:pPr>
        <w:pStyle w:val="a3"/>
        <w:numPr>
          <w:ilvl w:val="0"/>
          <w:numId w:val="2"/>
        </w:numPr>
        <w:spacing w:before="0" w:beforeAutospacing="0" w:after="0" w:afterAutospacing="0"/>
        <w:ind w:left="201"/>
        <w:jc w:val="both"/>
        <w:rPr>
          <w:color w:val="333333"/>
          <w:sz w:val="28"/>
          <w:szCs w:val="28"/>
        </w:rPr>
      </w:pPr>
      <w:r w:rsidRPr="00017CA5">
        <w:rPr>
          <w:color w:val="000000"/>
          <w:sz w:val="28"/>
          <w:szCs w:val="28"/>
        </w:rPr>
        <w:t>Познакомить детей с деньгами нашей страны и сформировать отношение к деньгам как к части культуры страны.</w:t>
      </w:r>
    </w:p>
    <w:p w:rsidR="00017CA5" w:rsidRPr="00017CA5" w:rsidRDefault="00017CA5" w:rsidP="00017CA5">
      <w:pPr>
        <w:pStyle w:val="a3"/>
        <w:numPr>
          <w:ilvl w:val="0"/>
          <w:numId w:val="2"/>
        </w:numPr>
        <w:spacing w:before="0" w:beforeAutospacing="0" w:after="0" w:afterAutospacing="0"/>
        <w:ind w:left="201"/>
        <w:jc w:val="both"/>
        <w:rPr>
          <w:color w:val="333333"/>
          <w:sz w:val="28"/>
          <w:szCs w:val="28"/>
        </w:rPr>
      </w:pPr>
      <w:r w:rsidRPr="00017CA5">
        <w:rPr>
          <w:color w:val="000000"/>
          <w:sz w:val="28"/>
          <w:szCs w:val="28"/>
        </w:rPr>
        <w:t>Воспитывать начала разумного поведения в жизненных ситуациях, связанных с деньгами, насущными потребностями семьи (воспитание разумного финансового поведения).</w:t>
      </w:r>
    </w:p>
    <w:p w:rsidR="00017CA5" w:rsidRPr="00017CA5" w:rsidRDefault="00017CA5" w:rsidP="00017CA5">
      <w:pPr>
        <w:pStyle w:val="a3"/>
        <w:numPr>
          <w:ilvl w:val="0"/>
          <w:numId w:val="2"/>
        </w:numPr>
        <w:spacing w:before="0" w:beforeAutospacing="0" w:after="0" w:afterAutospacing="0"/>
        <w:ind w:left="201"/>
        <w:jc w:val="both"/>
        <w:rPr>
          <w:color w:val="333333"/>
          <w:sz w:val="28"/>
          <w:szCs w:val="28"/>
        </w:rPr>
      </w:pPr>
      <w:r w:rsidRPr="00017CA5">
        <w:rPr>
          <w:color w:val="000000"/>
          <w:sz w:val="28"/>
          <w:szCs w:val="28"/>
        </w:rPr>
        <w:t>Дать представления о том, что деньгами оплачивают результаты труда людей.</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Блок «Реклама: правда и ложь, разум и чувства, желания и возможности»</w:t>
      </w:r>
    </w:p>
    <w:p w:rsidR="00017CA5" w:rsidRPr="00017CA5" w:rsidRDefault="00017CA5" w:rsidP="00017CA5">
      <w:pPr>
        <w:pStyle w:val="a3"/>
        <w:numPr>
          <w:ilvl w:val="0"/>
          <w:numId w:val="3"/>
        </w:numPr>
        <w:spacing w:before="0" w:beforeAutospacing="0" w:after="0" w:afterAutospacing="0"/>
        <w:ind w:left="201"/>
        <w:jc w:val="both"/>
        <w:rPr>
          <w:color w:val="333333"/>
          <w:sz w:val="28"/>
          <w:szCs w:val="28"/>
        </w:rPr>
      </w:pPr>
      <w:r w:rsidRPr="00017CA5">
        <w:rPr>
          <w:color w:val="000000"/>
          <w:sz w:val="28"/>
          <w:szCs w:val="28"/>
        </w:rPr>
        <w:t>Дать представления о рекламе, ее назначении.</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Блок «Полезные экономические навыки и привычки в быту»</w:t>
      </w:r>
    </w:p>
    <w:p w:rsidR="00017CA5" w:rsidRPr="00017CA5" w:rsidRDefault="00017CA5" w:rsidP="00017CA5">
      <w:pPr>
        <w:pStyle w:val="a3"/>
        <w:numPr>
          <w:ilvl w:val="0"/>
          <w:numId w:val="4"/>
        </w:numPr>
        <w:spacing w:before="0" w:beforeAutospacing="0" w:after="0" w:afterAutospacing="0"/>
        <w:ind w:left="201"/>
        <w:jc w:val="both"/>
        <w:rPr>
          <w:color w:val="333333"/>
          <w:sz w:val="28"/>
          <w:szCs w:val="28"/>
        </w:rPr>
      </w:pPr>
      <w:r w:rsidRPr="00017CA5">
        <w:rPr>
          <w:color w:val="000000"/>
          <w:sz w:val="28"/>
          <w:szCs w:val="28"/>
        </w:rPr>
        <w:t>Формировать представление о том, что к вещам надо относиться с уважением, поскольку они сделаны руками людей, в них вложен труд, старание, любовь.</w:t>
      </w:r>
    </w:p>
    <w:p w:rsidR="00017CA5" w:rsidRPr="00017CA5" w:rsidRDefault="00017CA5" w:rsidP="00017CA5">
      <w:pPr>
        <w:pStyle w:val="a3"/>
        <w:numPr>
          <w:ilvl w:val="0"/>
          <w:numId w:val="4"/>
        </w:numPr>
        <w:spacing w:before="0" w:beforeAutospacing="0" w:after="0" w:afterAutospacing="0"/>
        <w:ind w:left="201"/>
        <w:jc w:val="both"/>
        <w:rPr>
          <w:color w:val="333333"/>
          <w:sz w:val="28"/>
          <w:szCs w:val="28"/>
        </w:rPr>
      </w:pPr>
      <w:r w:rsidRPr="00017CA5">
        <w:rPr>
          <w:color w:val="000000"/>
          <w:sz w:val="28"/>
          <w:szCs w:val="28"/>
        </w:rPr>
        <w:t>Воспитывать у детей навыки и привычки культурного взаимодействия с окружающим миром, бережного отношения к вещам.</w:t>
      </w:r>
    </w:p>
    <w:p w:rsidR="00017CA5" w:rsidRPr="00017CA5" w:rsidRDefault="00017CA5" w:rsidP="00017CA5">
      <w:pPr>
        <w:pStyle w:val="a3"/>
        <w:numPr>
          <w:ilvl w:val="0"/>
          <w:numId w:val="4"/>
        </w:numPr>
        <w:spacing w:before="0" w:beforeAutospacing="0" w:after="0" w:afterAutospacing="0"/>
        <w:ind w:left="201"/>
        <w:jc w:val="both"/>
        <w:rPr>
          <w:color w:val="333333"/>
          <w:sz w:val="28"/>
          <w:szCs w:val="28"/>
        </w:rPr>
      </w:pPr>
      <w:r w:rsidRPr="00017CA5">
        <w:rPr>
          <w:color w:val="000000"/>
          <w:sz w:val="28"/>
          <w:szCs w:val="28"/>
        </w:rPr>
        <w:t>Воспитывать у детей способность делать осознанный выбор между удовлетворением сиюминутных и долгосрочных, материальных и духовных, эгоистических и альтруистических потребностей.</w:t>
      </w:r>
    </w:p>
    <w:p w:rsidR="00017CA5" w:rsidRPr="00017CA5" w:rsidRDefault="00017CA5" w:rsidP="00017CA5">
      <w:pPr>
        <w:pStyle w:val="a3"/>
        <w:spacing w:before="0" w:beforeAutospacing="0" w:after="268" w:afterAutospacing="0"/>
        <w:jc w:val="both"/>
        <w:rPr>
          <w:color w:val="333333"/>
          <w:sz w:val="28"/>
          <w:szCs w:val="28"/>
        </w:rPr>
      </w:pPr>
      <w:r w:rsidRPr="00017CA5">
        <w:rPr>
          <w:color w:val="333333"/>
          <w:sz w:val="28"/>
          <w:szCs w:val="28"/>
        </w:rPr>
        <w:t> </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xml:space="preserve">Успех формирования финансовой грамотности у детей во многом зависит от того, какие методы и приемы использует педагог, чтобы донести до детей определенное содержание, сформировать у них знания, умения, навыки. Деятельность </w:t>
      </w:r>
      <w:r w:rsidRPr="00017CA5">
        <w:rPr>
          <w:color w:val="000000"/>
          <w:sz w:val="28"/>
          <w:szCs w:val="28"/>
        </w:rPr>
        <w:lastRenderedPageBreak/>
        <w:t>ориентирована на совместную деятельность участников образовательного процесса в следующем сочетании: педагог-воспитанник - родители.</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Образовательная деятельность с воспитанниками включает в себя следующие методы и приемы работы:</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непосредственная образовательная деятельность,</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сюжетно-ролевые, дидактические, настольные игры, особый интерес вызывают интеллектуальные игры и развлечения, где дети решают познавательные, практические, игровые задачи.</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Логические задачи, задачи-шутки оживляют путь познания сложных экономических явлений. Они сочетают в себе элементы проблемы и занимательности, вызывают напряжение ума и доставляют радость, развивают фантазию, воображение и логику рассуждений. Решение логических задач повышает интерес ребенка к экономическим знаниям, учит видеть за названиями и терминами жизнь, красоту мира вещей, природы. Проводятся экскурсии и беседы, с целью знакомства с людьми разных профессий.</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Проводятся беседы, с целью выявления насколько дети усвоили материал.</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Овладение экономическим содержанием осуществляется в процессе чтения художественной литературы. Чтение стихов, сказок, заучивание пословиц и поговорок воспитывает у детей лучшие нравственные качества. Многие пословицы и поговорки в обобщенной форме содержат идеи экономической целесообразности, нравственных ценностей, отношения к труду.</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Созданные благоприятные, комфортные условия позволяют каждому ребенку найти собственный путь в «экономику» через игру, математику, рисование и т. д., обеспечивают формирование и потребности в познании, способствуют умственному и личностному развитию.</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Идея опыта заключается в определении путей формирования финансовой грамотности у дошкольников через внедрение блочной системы взаимодействия между детьми, их родителями и педагогами в детском саду.</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Работу с дошкольниками по формированию финансовой грамотности  </w:t>
      </w:r>
      <w:proofErr w:type="gramStart"/>
      <w:r w:rsidRPr="00017CA5">
        <w:rPr>
          <w:color w:val="000000"/>
          <w:sz w:val="28"/>
          <w:szCs w:val="28"/>
        </w:rPr>
        <w:t>разделена</w:t>
      </w:r>
      <w:proofErr w:type="gramEnd"/>
      <w:r w:rsidRPr="00017CA5">
        <w:rPr>
          <w:color w:val="000000"/>
          <w:sz w:val="28"/>
          <w:szCs w:val="28"/>
        </w:rPr>
        <w:t xml:space="preserve"> на четыре экономических блоков. </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1 блок: Труд и продукт труда (товар) Труд — основная деятельность человека, источник сре</w:t>
      </w:r>
      <w:proofErr w:type="gramStart"/>
      <w:r w:rsidRPr="00017CA5">
        <w:rPr>
          <w:color w:val="000000"/>
          <w:sz w:val="28"/>
          <w:szCs w:val="28"/>
        </w:rPr>
        <w:t>дств дл</w:t>
      </w:r>
      <w:proofErr w:type="gramEnd"/>
      <w:r w:rsidRPr="00017CA5">
        <w:rPr>
          <w:color w:val="000000"/>
          <w:sz w:val="28"/>
          <w:szCs w:val="28"/>
        </w:rPr>
        <w:t>я его существования.</w:t>
      </w:r>
    </w:p>
    <w:p w:rsidR="00017CA5" w:rsidRPr="00017CA5" w:rsidRDefault="00017CA5" w:rsidP="00017CA5">
      <w:pPr>
        <w:pStyle w:val="a3"/>
        <w:spacing w:before="0" w:beforeAutospacing="0" w:after="268" w:afterAutospacing="0"/>
        <w:jc w:val="both"/>
        <w:rPr>
          <w:color w:val="333333"/>
          <w:sz w:val="28"/>
          <w:szCs w:val="28"/>
        </w:rPr>
      </w:pPr>
      <w:proofErr w:type="gramStart"/>
      <w:r w:rsidRPr="00017CA5">
        <w:rPr>
          <w:color w:val="000000"/>
          <w:sz w:val="28"/>
          <w:szCs w:val="28"/>
        </w:rPr>
        <w:t>Каждый человек имеет свою профессию (врач, строитель, педагог, космонавт, инженер, бизнесмен, банкир, рекламный агент, программист и др.).</w:t>
      </w:r>
      <w:proofErr w:type="gramEnd"/>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xml:space="preserve">Знакомство с людьми разных профессий воспитывает уважение к человеку, умеющему хорошо и честно зарабатывать деньги, у которого есть собственное дело, уважение к </w:t>
      </w:r>
      <w:r w:rsidRPr="00017CA5">
        <w:rPr>
          <w:color w:val="000000"/>
          <w:sz w:val="28"/>
          <w:szCs w:val="28"/>
        </w:rPr>
        <w:lastRenderedPageBreak/>
        <w:t>труду вообще. Безделье, праздность, леность — предмет осуждения. Хорошая работа, интересная профессия — великое благо, которым следует дорожить.</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Результатом труда людей является продукт — полезная и нужная вещь, предмет, изделие (строитель строит дом, повар готовит обед, художник пишет картину, парикмахер стрижет людей и т. п.). Продукты труда — это мир вещей, который окружает нас. Вещи могут жить много лет, дольше, чем люди. Создать красивую вещь — это целое искусство, ею восхищаются люди многих поколений; красивые вещи как предметы искусства выставляются в музеях, продаются в антикварных магазинах и т. п.</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Продукты труда — это достаток людей, богатство страны: чем больше в ней производится разных товаров, тем лучше будут жить и дети, и взрослые.</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За свой труд взрослые получают деньги. Деньги определяют достаток семьи, ее материальное благополучие, так как взрослые могут купить то, что нужно и им, и детям.</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Продукты (товары) можно приобрести (купить) за деньги. Где и как это делается в современном мире.</w:t>
      </w:r>
    </w:p>
    <w:p w:rsidR="00017CA5" w:rsidRPr="00017CA5" w:rsidRDefault="00017CA5" w:rsidP="00017CA5">
      <w:pPr>
        <w:pStyle w:val="a3"/>
        <w:spacing w:before="0" w:beforeAutospacing="0" w:after="268" w:afterAutospacing="0"/>
        <w:jc w:val="both"/>
        <w:rPr>
          <w:color w:val="333333"/>
          <w:sz w:val="28"/>
          <w:szCs w:val="28"/>
        </w:rPr>
      </w:pPr>
      <w:proofErr w:type="gramStart"/>
      <w:r w:rsidRPr="00017CA5">
        <w:rPr>
          <w:color w:val="000000"/>
          <w:sz w:val="28"/>
          <w:szCs w:val="28"/>
        </w:rPr>
        <w:t>Основные понятия: труд, работа, продукт, продукция; заработная плата; рабочее место, рабочее время; профессия; предметы труда; товар, торговля; деньги.</w:t>
      </w:r>
      <w:proofErr w:type="gramEnd"/>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Педагогические задачи:</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формировать представления о содержании деятельности людей некоторых новых и известных профессий, предпочитая профессии родителей детей данной группы детского сада;</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учить уважать людей, умеющих трудиться и честно зарабатывать деньги;</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поощрять желание и стремление детей быть занятыми полезной деятельностью, помогать взрослым;</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стимулировать деятельность «по интересам», проявление творчества и изобретательности.</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2 блок: Деньги и цена (стоимость)</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Понятие «деньги»</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Что такое деньги и зачем они нужны:</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Деньги как мера стоимости; история денег (первые в мире виды денег и курьезные виды денег: каменные диски большого размера, ракушки, птичьи перья и др.).</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Виды денежных знаков (монеты, бумажные купюры).</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lastRenderedPageBreak/>
        <w:t>• Какими деньгами пользуются в настоящее время в нашей стране, как они называются (рубль, копейка).</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Зарплата (деньги просто так не дают, их зарабатывают честным трудом), пенсии, пособия, стипендии.</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Закрепление представлений о том, как выглядят современные деньги (монеты, купюры), о том, что они бывают разного достоинства, разной ценности. Как осуществлялся обмен продуктами, когда не было денег.</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В каждой стране свои деньги. В России — рубли. Откуда берутся деньги. Деньги зарабатывают. Деньги нельзя красть, клянчить, выпрашивать. Деньги просто так не даются. Тем, кто еще или уже не способен трудиться, помогают (</w:t>
      </w:r>
      <w:proofErr w:type="gramStart"/>
      <w:r w:rsidRPr="00017CA5">
        <w:rPr>
          <w:color w:val="000000"/>
          <w:sz w:val="28"/>
          <w:szCs w:val="28"/>
        </w:rPr>
        <w:t>близкие</w:t>
      </w:r>
      <w:proofErr w:type="gramEnd"/>
      <w:r w:rsidRPr="00017CA5">
        <w:rPr>
          <w:color w:val="000000"/>
          <w:sz w:val="28"/>
          <w:szCs w:val="28"/>
        </w:rPr>
        <w:t>, общество, государство).</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Зачем людям нужны деньги.</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Цена (стоимость)</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Как формируется стоимость: вложения средств, затраты труда, качество, спрос и предложение (например, почему яблоки зимой дорогие, а осенью дешевые).</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Понятия «дорого» и «дешево», «дороже — дешевле».</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xml:space="preserve">Любой товар имеет свою цену. Одни товары дорогие, другие стоят меньше (дешевле). Прежде, чем что-либо приобрести, необходимо подумать, хватит ли денег на покупку. На дорогие вещи, которые </w:t>
      </w:r>
      <w:proofErr w:type="gramStart"/>
      <w:r w:rsidRPr="00017CA5">
        <w:rPr>
          <w:color w:val="000000"/>
          <w:sz w:val="28"/>
          <w:szCs w:val="28"/>
        </w:rPr>
        <w:t>очень нужны</w:t>
      </w:r>
      <w:proofErr w:type="gramEnd"/>
      <w:r w:rsidRPr="00017CA5">
        <w:rPr>
          <w:color w:val="000000"/>
          <w:sz w:val="28"/>
          <w:szCs w:val="28"/>
        </w:rPr>
        <w:t xml:space="preserve"> каждой семье (мебель, квартира, машина, дача, путешествие, компьютер и др.), взрослые понемногу откладывают деньги из общего бюджета семьи (копят), а потом эту вещь приобретают.</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Торговля и торг</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Торговля, купля-продажа; виды и формы торговли (товарами, услугами, ресурсами; оптом и в розницу; в магазине или по Интернету и т. п.).</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Хозяин товара и продавец.</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Этические аспекты торговли (честность, открытость информации, поддержка новичка, местного предпринимателя и т. п.).</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Бюджет (на примере бюджета семьи)</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Что такое бюджет и из чего он складывается; понятия «доходы» и «расходы».</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Планирование расходов в соответствии с бюджетом; распределение бюджета; участие детей в планировании предстоящих покупок.</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xml:space="preserve">Понятие «бюджет» как отправная точка домашней экономики. Планирование доходов и расходов на определенный период времени, исходя из учета постоянных платежей: </w:t>
      </w:r>
      <w:r w:rsidRPr="00017CA5">
        <w:rPr>
          <w:color w:val="000000"/>
          <w:sz w:val="28"/>
          <w:szCs w:val="28"/>
        </w:rPr>
        <w:lastRenderedPageBreak/>
        <w:t>за ЖКХ, детский сад, электроэнергию, газ; расходы на питание членов семьи, одежду, транспорт, культурно-бытовые нужды. Оставшиеся деньги считаются свободными.</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Из чего складывается бюджет (все деньги, которые получают члены семьи: если сложить зарплату мамы и папы, стипендию брата и пенсию бабушки, — это все вместе и будет семейный бюджет). Нельзя купить сразу все, что тебе хочется; каждая семья планирует свои расходы в зависимости от своего бюджета: что можно купить сейчас, а что в следующий раз (приоритетность, планирование).</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Смысл поговорок: «По одежке протягивай ножки», «Семь раз отмерь — один раз отрежь», «Кто не бережет копейки, сам рубля не стоит» и др.</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Источники дохода</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Дети еще не научились зарабатывать, поэтому их обеспечивают родители и государство. Люди с маленькими доходами (пенсионеры, инвалиды и др.) не всегда могут приобрести то, что находящимся в тяжелой жизненной ситуации, могут помочь благотворители. Благотворитель — не обязательно богач. Помочь могут люди любого достатка: и деньгами, и вещами, и делом — особенно, если соберутся, что называется, «всем миром».</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Меценат, спонсор, благотворитель — суть понятий, общее и различия.</w:t>
      </w:r>
    </w:p>
    <w:p w:rsidR="00017CA5" w:rsidRPr="00017CA5" w:rsidRDefault="00017CA5" w:rsidP="00017CA5">
      <w:pPr>
        <w:pStyle w:val="a3"/>
        <w:spacing w:before="0" w:beforeAutospacing="0" w:after="268" w:afterAutospacing="0"/>
        <w:jc w:val="both"/>
        <w:rPr>
          <w:color w:val="333333"/>
          <w:sz w:val="28"/>
          <w:szCs w:val="28"/>
        </w:rPr>
      </w:pPr>
      <w:proofErr w:type="gramStart"/>
      <w:r w:rsidRPr="00017CA5">
        <w:rPr>
          <w:color w:val="000000"/>
          <w:sz w:val="28"/>
          <w:szCs w:val="28"/>
        </w:rPr>
        <w:t>Основные понятия: деньги, валюта, монеты, купюры; цена, дороже, дешевле; покупать, продавать, накопить, растратить, доход, зарплата, бюджет; выгодно, не выгодно, обмен.</w:t>
      </w:r>
      <w:proofErr w:type="gramEnd"/>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Педагогические задачи:</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воспитывать начала разумного поведения в жизненных ситуациях, связанных с деньгами, насущными потребностями семьи (воспитание разумного финансового поведения);</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дать представление о том, что деньгами оплачивают результаты труда людей, деньги являются средством и условием материального благополучия, достатка в жизни людей.</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3 блок - Реклама: правда и ложь, разум и чувства, желания и возможности</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Основная задача воспитательно-образовательной работы по данному блоку - воспитание взвешенного, осознанного отношения детей к рекламе.</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xml:space="preserve">Важно объяснить детям, что купить все не только нереально (не хватит ни зарплаты, ни накоплений), но и не нужно; научить отличать реальные потребности </w:t>
      </w:r>
      <w:proofErr w:type="gramStart"/>
      <w:r w:rsidRPr="00017CA5">
        <w:rPr>
          <w:color w:val="000000"/>
          <w:sz w:val="28"/>
          <w:szCs w:val="28"/>
        </w:rPr>
        <w:t>от</w:t>
      </w:r>
      <w:proofErr w:type="gramEnd"/>
      <w:r w:rsidRPr="00017CA5">
        <w:rPr>
          <w:color w:val="000000"/>
          <w:sz w:val="28"/>
          <w:szCs w:val="28"/>
        </w:rPr>
        <w:t xml:space="preserve"> навязанных.</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Что такое реклама</w:t>
      </w:r>
    </w:p>
    <w:p w:rsidR="00017CA5" w:rsidRPr="00017CA5" w:rsidRDefault="00017CA5" w:rsidP="00017CA5">
      <w:pPr>
        <w:pStyle w:val="a3"/>
        <w:spacing w:before="0" w:beforeAutospacing="0" w:after="268" w:afterAutospacing="0"/>
        <w:jc w:val="both"/>
        <w:rPr>
          <w:color w:val="333333"/>
          <w:sz w:val="28"/>
          <w:szCs w:val="28"/>
        </w:rPr>
      </w:pPr>
      <w:proofErr w:type="gramStart"/>
      <w:r w:rsidRPr="00017CA5">
        <w:rPr>
          <w:color w:val="000000"/>
          <w:sz w:val="28"/>
          <w:szCs w:val="28"/>
        </w:rPr>
        <w:t xml:space="preserve">Реклама: что такое реклама, зачем она нужна, в какой форме существует (текст, картинка, звукозапись, видеоролик и т. п.), где она размещается (в общественных </w:t>
      </w:r>
      <w:r w:rsidRPr="00017CA5">
        <w:rPr>
          <w:color w:val="000000"/>
          <w:sz w:val="28"/>
          <w:szCs w:val="28"/>
        </w:rPr>
        <w:lastRenderedPageBreak/>
        <w:t>местах, в печати, на радио, телевидении, на досках объявлений, в Интернете, раздается на улицах и т. д.).</w:t>
      </w:r>
      <w:proofErr w:type="gramEnd"/>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Беседы о рекламе, запомнившейся детям.</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Основные понятия: реклама, рекламировать, воздействие рекламы.</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Педагогические задачи:</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дать представление о рекламе, ее назначении;</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учить детей правильно определять свои финансовые возможности (прежде чем купить, подумай, хватит ли денег на все, что хочется).</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4 блок - Полезные экономические навыки и привычки в быту</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Содержание данного блока реализуется в рамках изучения блоков «Труд и продукт (товар)», «Деньги и цена (стоимость)», «Реклама», а также в ситуациях повседневной жизни, на которые педагог обращает внимание детей.</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xml:space="preserve">Работа с детьми по данному блоку предполагает создание предпосылок для формирования нравственно оправданных привычек, оказывающих влияние на выбор общественно одобряемых способов экономического поведения (не жадничать, уметь пользоваться общими вещами, игрушками, пособиями, материалами для игр и занятий, беречь вещи, не выбрасывать еду и </w:t>
      </w:r>
      <w:proofErr w:type="spellStart"/>
      <w:proofErr w:type="gramStart"/>
      <w:r w:rsidRPr="00017CA5">
        <w:rPr>
          <w:color w:val="000000"/>
          <w:sz w:val="28"/>
          <w:szCs w:val="28"/>
        </w:rPr>
        <w:t>др</w:t>
      </w:r>
      <w:proofErr w:type="spellEnd"/>
      <w:proofErr w:type="gramEnd"/>
      <w:r w:rsidRPr="00017CA5">
        <w:rPr>
          <w:color w:val="000000"/>
          <w:sz w:val="28"/>
          <w:szCs w:val="28"/>
        </w:rPr>
        <w:t>).</w:t>
      </w:r>
    </w:p>
    <w:p w:rsidR="00017CA5" w:rsidRPr="00017CA5" w:rsidRDefault="00017CA5" w:rsidP="00017CA5">
      <w:pPr>
        <w:pStyle w:val="a3"/>
        <w:spacing w:before="0" w:beforeAutospacing="0" w:after="268" w:afterAutospacing="0"/>
        <w:jc w:val="both"/>
        <w:rPr>
          <w:color w:val="333333"/>
          <w:sz w:val="28"/>
          <w:szCs w:val="28"/>
        </w:rPr>
      </w:pPr>
      <w:proofErr w:type="gramStart"/>
      <w:r w:rsidRPr="00017CA5">
        <w:rPr>
          <w:color w:val="000000"/>
          <w:sz w:val="28"/>
          <w:szCs w:val="28"/>
        </w:rPr>
        <w:t>Предметный (вещный) мир — это мир рукотворный, так как в каждый предмет, в каждую вещь вложен человеческий труд, забота, желание, любовь, старание, усилия.</w:t>
      </w:r>
      <w:proofErr w:type="gramEnd"/>
      <w:r w:rsidRPr="00017CA5">
        <w:rPr>
          <w:color w:val="000000"/>
          <w:sz w:val="28"/>
          <w:szCs w:val="28"/>
        </w:rPr>
        <w:t xml:space="preserve"> Поэтому к вещам как продуктам труда следует относиться с уважением. Вещи живут дольше, чем люди. Ими могут пользоваться несколько поколений. Они могут рассказать, как жили люди раньше и как живут сейчас (музеи). Вещами следует пользоваться по назначению, а ломать, портить вещи, обращаться небрежно (не бережно, не бережливо), выбрасывать их зря — недостойно, это осуждается всеми.</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xml:space="preserve">Представления о своем, чужом и общем. </w:t>
      </w:r>
      <w:proofErr w:type="gramStart"/>
      <w:r w:rsidRPr="00017CA5">
        <w:rPr>
          <w:color w:val="000000"/>
          <w:sz w:val="28"/>
          <w:szCs w:val="28"/>
        </w:rPr>
        <w:t>Какими вещами и деньгами ты имеешь право распоряжаться (дарить, давать в долг, выбрасывать и т. п.) самостоятельно, когда необходимо совместное решение (например, семейный бюджет, т. е. общие деньги семьи, обсуждается на семейном совете).</w:t>
      </w:r>
      <w:proofErr w:type="gramEnd"/>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Умение прогнозировать последствия своих решений и действий с вещами и деньгами (если я выброшу, отдам, испорчу, то мне этого уже не вернуть, и т. п.).</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Хороший хозяин (хозяйка) — тот, кто умеет правильно, в интересах семьи, использовать доходы, распоряжаться семейным бюджетом, кто ничего не тратит зря. Хороший хозяин в семье — одно из условий ее благополучия.</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xml:space="preserve">Правильное распределение семейных доходов — целое искусство. </w:t>
      </w:r>
      <w:proofErr w:type="gramStart"/>
      <w:r w:rsidRPr="00017CA5">
        <w:rPr>
          <w:color w:val="000000"/>
          <w:sz w:val="28"/>
          <w:szCs w:val="28"/>
        </w:rPr>
        <w:t xml:space="preserve">Формирование умений экономить, делать сбережения, планировать, что купить сейчас, а что — позднее; предусматривать все предстоящие расходы - такие как оплата квартиры, воды, электроэнергии, детского сада, проездных билетов, обедов в школе, продуктов </w:t>
      </w:r>
      <w:r w:rsidRPr="00017CA5">
        <w:rPr>
          <w:color w:val="000000"/>
          <w:sz w:val="28"/>
          <w:szCs w:val="28"/>
        </w:rPr>
        <w:lastRenderedPageBreak/>
        <w:t>питания и т. д.; способность заранее позаботиться о сбережении средств на отдых, развлечения, подарки, крупные покупки.</w:t>
      </w:r>
      <w:proofErr w:type="gramEnd"/>
      <w:r w:rsidRPr="00017CA5">
        <w:rPr>
          <w:color w:val="000000"/>
          <w:sz w:val="28"/>
          <w:szCs w:val="28"/>
        </w:rPr>
        <w:t xml:space="preserve"> Копилка - полезная игрушка: как ею пользоваться и ради чего.</w:t>
      </w:r>
    </w:p>
    <w:p w:rsidR="00017CA5" w:rsidRPr="00017CA5" w:rsidRDefault="00017CA5" w:rsidP="00017CA5">
      <w:pPr>
        <w:pStyle w:val="a3"/>
        <w:spacing w:before="0" w:beforeAutospacing="0" w:after="268" w:afterAutospacing="0"/>
        <w:jc w:val="both"/>
        <w:rPr>
          <w:color w:val="333333"/>
          <w:sz w:val="28"/>
          <w:szCs w:val="28"/>
        </w:rPr>
      </w:pPr>
      <w:proofErr w:type="gramStart"/>
      <w:r w:rsidRPr="00017CA5">
        <w:rPr>
          <w:color w:val="000000"/>
          <w:sz w:val="28"/>
          <w:szCs w:val="28"/>
        </w:rPr>
        <w:t>В детском саду и дома воспитание у детей полезных привычек и повседневное их закрепление: соблюдать чистоту и порядок, бережно пользоваться игрушками, книгами, материалами и инструментами для дидактических игр и труда, не тратить ничего зря (культура деятельности, умение быть занятым); показывать детям образец достойного поведения в быту (экономное отношение к воде и свету, бережное отношение к вещам и пр.).</w:t>
      </w:r>
      <w:proofErr w:type="gramEnd"/>
      <w:r w:rsidRPr="00017CA5">
        <w:rPr>
          <w:color w:val="000000"/>
          <w:sz w:val="28"/>
          <w:szCs w:val="28"/>
        </w:rPr>
        <w:t xml:space="preserve"> Почему люди всегда осуждали неряшливость, расточительность.</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Воспитание у детей следующих привычек:</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бережного обращения со своими вещами и вещами, принадлежащими другим - взрослым, сверстникам;</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разумного использования материалов для игр и занятий (бумага, краски, карандаши, пластилин, фломастеры и т. д.);</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экономии воды, электроэнергии (выключать, если ими в данный момент никто не пользуется);</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нетерпимости к беспорядку, брошенным вещам и игрушкам.</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Нравственные ориентиры в социально-экономической сфере</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Примеры народной мудрости: пословиц, поговорок, сказок</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«Труд и продукт (товар)»</w:t>
      </w:r>
    </w:p>
    <w:p w:rsidR="00017CA5" w:rsidRPr="00017CA5" w:rsidRDefault="00017CA5" w:rsidP="00017CA5">
      <w:pPr>
        <w:pStyle w:val="a3"/>
        <w:spacing w:before="0" w:beforeAutospacing="0" w:after="268" w:afterAutospacing="0"/>
        <w:jc w:val="both"/>
        <w:rPr>
          <w:color w:val="333333"/>
          <w:sz w:val="28"/>
          <w:szCs w:val="28"/>
        </w:rPr>
      </w:pPr>
      <w:proofErr w:type="gramStart"/>
      <w:r w:rsidRPr="00017CA5">
        <w:rPr>
          <w:color w:val="000000"/>
          <w:sz w:val="28"/>
          <w:szCs w:val="28"/>
        </w:rPr>
        <w:t>• Басня И.А. Крылова «Стрекоза и муравей», сказка Ш. Перро «Золушка», народная сказка «По щучьему велению», народная сказка «</w:t>
      </w:r>
      <w:proofErr w:type="spellStart"/>
      <w:r w:rsidRPr="00017CA5">
        <w:rPr>
          <w:color w:val="000000"/>
          <w:sz w:val="28"/>
          <w:szCs w:val="28"/>
        </w:rPr>
        <w:t>Морозко</w:t>
      </w:r>
      <w:proofErr w:type="spellEnd"/>
      <w:r w:rsidRPr="00017CA5">
        <w:rPr>
          <w:color w:val="000000"/>
          <w:sz w:val="28"/>
          <w:szCs w:val="28"/>
        </w:rPr>
        <w:t>», сказки К.И. Чуковского «Телефон», «</w:t>
      </w:r>
      <w:proofErr w:type="spellStart"/>
      <w:r w:rsidRPr="00017CA5">
        <w:rPr>
          <w:color w:val="000000"/>
          <w:sz w:val="28"/>
          <w:szCs w:val="28"/>
        </w:rPr>
        <w:t>Федорино</w:t>
      </w:r>
      <w:proofErr w:type="spellEnd"/>
      <w:r w:rsidRPr="00017CA5">
        <w:rPr>
          <w:color w:val="000000"/>
          <w:sz w:val="28"/>
          <w:szCs w:val="28"/>
        </w:rPr>
        <w:t xml:space="preserve"> горе», сказка С.Т. Аксакова «Аленький цветочек», народная сказка «Репка».</w:t>
      </w:r>
      <w:proofErr w:type="gramEnd"/>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xml:space="preserve">• Пословицы и поговорки: «Терпение и труд все перетрут», «Дело мастера боится», «Без работы день годом кажется», «Какие труды, такие и плоды», «Без труда не выловишь и рыбку из пруда!», «Береженая посуда два века стоит», «Не </w:t>
      </w:r>
      <w:proofErr w:type="gramStart"/>
      <w:r w:rsidRPr="00017CA5">
        <w:rPr>
          <w:color w:val="000000"/>
          <w:sz w:val="28"/>
          <w:szCs w:val="28"/>
        </w:rPr>
        <w:t>зарься</w:t>
      </w:r>
      <w:proofErr w:type="gramEnd"/>
      <w:r w:rsidRPr="00017CA5">
        <w:rPr>
          <w:color w:val="000000"/>
          <w:sz w:val="28"/>
          <w:szCs w:val="28"/>
        </w:rPr>
        <w:t xml:space="preserve"> на чужое, свое береги».</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«Деньги и цена (стоимость)»</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Сказка К.И. Чуковского «Муха — цокотуха», сказка А.Н. Толстого «Золотой ключик», сказка Э. Успенского «Дядя Федор, пес и кот», сказка Г.Х. Андерсена «</w:t>
      </w:r>
      <w:proofErr w:type="spellStart"/>
      <w:r w:rsidRPr="00017CA5">
        <w:rPr>
          <w:color w:val="000000"/>
          <w:sz w:val="28"/>
          <w:szCs w:val="28"/>
        </w:rPr>
        <w:t>Дюймовочка</w:t>
      </w:r>
      <w:proofErr w:type="spellEnd"/>
      <w:r w:rsidRPr="00017CA5">
        <w:rPr>
          <w:color w:val="000000"/>
          <w:sz w:val="28"/>
          <w:szCs w:val="28"/>
        </w:rPr>
        <w:t>».</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Пословицы и поговорки: «Время — деньги», «Без копейки рубля нет», «Без хозяина деньги — черепки», «Деньги к деньгам льнут», «Ближняя копеечка дороже дальнего рубля».</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lastRenderedPageBreak/>
        <w:t>«Реклама»</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Сказка Ш. Перро «Кот в сапогах», сказка Г.Х. Андерсена «Новое платье короля», сказка С.В. Михалкова «Как старик корову продавал».</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Что же важнее денег?</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xml:space="preserve">Представление о честном труде — в противоположность воровству, </w:t>
      </w:r>
      <w:proofErr w:type="gramStart"/>
      <w:r w:rsidRPr="00017CA5">
        <w:rPr>
          <w:color w:val="000000"/>
          <w:sz w:val="28"/>
          <w:szCs w:val="28"/>
        </w:rPr>
        <w:t>тунеядству</w:t>
      </w:r>
      <w:proofErr w:type="gramEnd"/>
      <w:r w:rsidRPr="00017CA5">
        <w:rPr>
          <w:color w:val="000000"/>
          <w:sz w:val="28"/>
          <w:szCs w:val="28"/>
        </w:rPr>
        <w:t>.</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Почему люди ценят доброту, честность, благородство, способность сочувствовать, милосердие, стремление помогать тем, кто в этом действительно нуждается. Понятия жертвы, жертвенности (отдать свое тому, кому нужнее).</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Полярные категории и поиски баланса. Жадность и щедрость. Трудолюбие и леность.</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xml:space="preserve">Представление о нравственном выборе как задаче, не имеющей готового ответа. Всегда ли обязательно делать выбор? </w:t>
      </w:r>
      <w:proofErr w:type="spellStart"/>
      <w:proofErr w:type="gramStart"/>
      <w:r w:rsidRPr="00017CA5">
        <w:rPr>
          <w:color w:val="000000"/>
          <w:sz w:val="28"/>
          <w:szCs w:val="28"/>
        </w:rPr>
        <w:t>Многовариантность</w:t>
      </w:r>
      <w:proofErr w:type="spellEnd"/>
      <w:r w:rsidRPr="00017CA5">
        <w:rPr>
          <w:color w:val="000000"/>
          <w:sz w:val="28"/>
          <w:szCs w:val="28"/>
        </w:rPr>
        <w:t xml:space="preserve"> решений (на примере нехватки того, что требуется всем): поделить поровну; разыграть; отдать тому, кому нужнее; сделать так, чтобы хватило на всех и т. п. (разыграть в лотерею последний кусок пирога — или испечь новый пирог, которого хватит на всех; поделить игрушки, играть всем вместе, наделать еще игрушек и т. п.)</w:t>
      </w:r>
      <w:proofErr w:type="gramEnd"/>
    </w:p>
    <w:p w:rsidR="00017CA5" w:rsidRPr="00017CA5" w:rsidRDefault="00017CA5" w:rsidP="00017CA5">
      <w:pPr>
        <w:pStyle w:val="a3"/>
        <w:spacing w:before="0" w:beforeAutospacing="0" w:after="268" w:afterAutospacing="0"/>
        <w:jc w:val="both"/>
        <w:rPr>
          <w:color w:val="333333"/>
          <w:sz w:val="28"/>
          <w:szCs w:val="28"/>
        </w:rPr>
      </w:pPr>
      <w:proofErr w:type="gramStart"/>
      <w:r w:rsidRPr="00017CA5">
        <w:rPr>
          <w:color w:val="000000"/>
          <w:sz w:val="28"/>
          <w:szCs w:val="28"/>
        </w:rPr>
        <w:t>Основные понятия: бережливый, хозяйственный, экономный, рачительный, щедрый, добрый, честный, запасливый и др.</w:t>
      </w:r>
      <w:proofErr w:type="gramEnd"/>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Педагогические задачи:</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формировать представление о том, что к вещам надо относиться с уважением, поскольку они сделаны руками людей, в них вложен труд, старание, любовь;</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воспитывать у детей навыки и привычки культурного взаимодействия с окружающим вещным миром, бережного отношения к вещам;</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воспитывать у детей способность делать осознанный выбор между удовлетворением сиюминутных и долгосрочных, материальных и духовных, эгоистических и альтруистических потребностей;</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дать детям представление о творческом поиске лучшего решения (либо компромисса) в спорных ситуациях, в ситуациях трудного нравственного выбора и др.</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Формы, способы, методы и средства реализации Программы</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xml:space="preserve">В основание оптимальной </w:t>
      </w:r>
      <w:proofErr w:type="gramStart"/>
      <w:r w:rsidRPr="00017CA5">
        <w:rPr>
          <w:color w:val="000000"/>
          <w:sz w:val="28"/>
          <w:szCs w:val="28"/>
        </w:rPr>
        <w:t>модели решения задач формирования предпосылок финансовой грамотности</w:t>
      </w:r>
      <w:proofErr w:type="gramEnd"/>
      <w:r w:rsidRPr="00017CA5">
        <w:rPr>
          <w:color w:val="000000"/>
          <w:sz w:val="28"/>
          <w:szCs w:val="28"/>
        </w:rPr>
        <w:t xml:space="preserve"> у старших дошкольников может быть положена структурная дифференциация образовательного процесса (Н.Я. </w:t>
      </w:r>
      <w:proofErr w:type="spellStart"/>
      <w:r w:rsidRPr="00017CA5">
        <w:rPr>
          <w:color w:val="000000"/>
          <w:sz w:val="28"/>
          <w:szCs w:val="28"/>
        </w:rPr>
        <w:t>Михайленко</w:t>
      </w:r>
      <w:proofErr w:type="spellEnd"/>
      <w:r w:rsidRPr="00017CA5">
        <w:rPr>
          <w:color w:val="000000"/>
          <w:sz w:val="28"/>
          <w:szCs w:val="28"/>
        </w:rPr>
        <w:t>, Н.А. Короткова, 1995), исходя из основных, наиболее адекватных дошкольному возрасту позиций взрослого как непосредственного партнера детей, включенного в их деятельность, и как организатора развивающей предметной среды. В соответствии с этими позициями взрослого образовательный проце</w:t>
      </w:r>
      <w:proofErr w:type="gramStart"/>
      <w:r w:rsidRPr="00017CA5">
        <w:rPr>
          <w:color w:val="000000"/>
          <w:sz w:val="28"/>
          <w:szCs w:val="28"/>
        </w:rPr>
        <w:t>сс вкл</w:t>
      </w:r>
      <w:proofErr w:type="gramEnd"/>
      <w:r w:rsidRPr="00017CA5">
        <w:rPr>
          <w:color w:val="000000"/>
          <w:sz w:val="28"/>
          <w:szCs w:val="28"/>
        </w:rPr>
        <w:t>ючает две основные составляющие:</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lastRenderedPageBreak/>
        <w:t>1) совместная непринужденная партнерская деятельность взрослого с детьми;</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2) свободная самостоятельная деятельность самих детей.</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Такая структурная модель образовательного процесса должна быть принята как каркасная для всего дошкольного возраста (3–7 лет) и как единственно возможная для младшего дошкольного возраста (3–5 лет).</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Согласно предложенной модели, в основном составляющем блоке образовательного процесса — «партнерском» — в рамках совместной непринужденной деятельности взрослого с детьми должны решаться развивающие задачи самого широкого плана:</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xml:space="preserve">• развитие инициативности детей во всех сферах деятельности, развитие общих познавательных способностей (в т. ч. </w:t>
      </w:r>
      <w:proofErr w:type="spellStart"/>
      <w:r w:rsidRPr="00017CA5">
        <w:rPr>
          <w:color w:val="000000"/>
          <w:sz w:val="28"/>
          <w:szCs w:val="28"/>
        </w:rPr>
        <w:t>сенсорики</w:t>
      </w:r>
      <w:proofErr w:type="spellEnd"/>
      <w:r w:rsidRPr="00017CA5">
        <w:rPr>
          <w:color w:val="000000"/>
          <w:sz w:val="28"/>
          <w:szCs w:val="28"/>
        </w:rPr>
        <w:t>, символического мышления);</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развитие культуры чувств и переживаний, способности к планированию собственной деятельности и произвольному усилию, направленному на достижение результата;</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освоение ребенком мироустройства в его природных и рукотворных аспектах (построение цельной картины мира).</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Организующими в этом блоке являются формы совместной деятельности взрослого и детей (игровая, продуктивная, познавательно-исследовательская деятельность, чтение художественной литературы), а также тематическое наполнение, которое использует воспитатель, инициируя совместную партнерскую деятельность с детьми.</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xml:space="preserve">Все указанные формы совместной деятельности взрослого и детей, реализуя множественные </w:t>
      </w:r>
      <w:proofErr w:type="spellStart"/>
      <w:r w:rsidRPr="00017CA5">
        <w:rPr>
          <w:color w:val="000000"/>
          <w:sz w:val="28"/>
          <w:szCs w:val="28"/>
        </w:rPr>
        <w:t>развивающе-образовательные</w:t>
      </w:r>
      <w:proofErr w:type="spellEnd"/>
      <w:r w:rsidRPr="00017CA5">
        <w:rPr>
          <w:color w:val="000000"/>
          <w:sz w:val="28"/>
          <w:szCs w:val="28"/>
        </w:rPr>
        <w:t xml:space="preserve"> задачи, дают </w:t>
      </w:r>
      <w:proofErr w:type="spellStart"/>
      <w:r w:rsidRPr="00017CA5">
        <w:rPr>
          <w:color w:val="000000"/>
          <w:sz w:val="28"/>
          <w:szCs w:val="28"/>
        </w:rPr>
        <w:t>взаимоусиливающий</w:t>
      </w:r>
      <w:proofErr w:type="spellEnd"/>
      <w:r w:rsidRPr="00017CA5">
        <w:rPr>
          <w:color w:val="000000"/>
          <w:sz w:val="28"/>
          <w:szCs w:val="28"/>
        </w:rPr>
        <w:t xml:space="preserve"> эффект, и вместе с тем в каждой из них есть стержневая группа задач, требующая для своей реализации релевантное культурно-смысловое (тематическое) наполнение.</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xml:space="preserve">Стержневые </w:t>
      </w:r>
      <w:proofErr w:type="spellStart"/>
      <w:r w:rsidRPr="00017CA5">
        <w:rPr>
          <w:color w:val="000000"/>
          <w:sz w:val="28"/>
          <w:szCs w:val="28"/>
        </w:rPr>
        <w:t>развивающе-образовательные</w:t>
      </w:r>
      <w:proofErr w:type="spellEnd"/>
      <w:r w:rsidRPr="00017CA5">
        <w:rPr>
          <w:color w:val="000000"/>
          <w:sz w:val="28"/>
          <w:szCs w:val="28"/>
        </w:rPr>
        <w:t xml:space="preserve"> задачи вкупе с соответствующим содержанием (принципами их подбора и структурирования) являются опорами для воспитателя в гибком проектировании этих форм работы с детьми.</w:t>
      </w:r>
    </w:p>
    <w:p w:rsidR="00017CA5" w:rsidRPr="00017CA5" w:rsidRDefault="00017CA5" w:rsidP="00017CA5">
      <w:pPr>
        <w:pStyle w:val="a3"/>
        <w:spacing w:before="0" w:beforeAutospacing="0" w:after="268" w:afterAutospacing="0"/>
        <w:jc w:val="both"/>
        <w:rPr>
          <w:color w:val="333333"/>
          <w:sz w:val="28"/>
          <w:szCs w:val="28"/>
        </w:rPr>
      </w:pPr>
      <w:proofErr w:type="gramStart"/>
      <w:r w:rsidRPr="00017CA5">
        <w:rPr>
          <w:color w:val="000000"/>
          <w:sz w:val="28"/>
          <w:szCs w:val="28"/>
        </w:rPr>
        <w:t>Наполнение партнерского блока образовательного процесса основывается на классической комплексно-тематической модели с той разницей, что воспитателю не задаются конкретные темы для проработки с детьми, а определяется лишь примерное движение по нескольким линиям, соответствующим формам взросло-детской активности, с помощью: вариантов примерных тематических циклов для познавательно-исследовательской деятельности (наблюдения и экспериментирования), репертуара художественных произведений с различными вариантами выбора, различных типов и структуры работы для</w:t>
      </w:r>
      <w:proofErr w:type="gramEnd"/>
      <w:r w:rsidRPr="00017CA5">
        <w:rPr>
          <w:color w:val="000000"/>
          <w:sz w:val="28"/>
          <w:szCs w:val="28"/>
        </w:rPr>
        <w:t xml:space="preserve"> продуктивной деятельности, возможных способов и форм игровой деятельности. Конкретная конфигурация этих форм активности и их содержания проектируется самим воспитателем, который может выбрать любую из форм совместной деятельности с детьми и линию ее развертывания как основную, </w:t>
      </w:r>
      <w:proofErr w:type="spellStart"/>
      <w:r w:rsidRPr="00017CA5">
        <w:rPr>
          <w:color w:val="000000"/>
          <w:sz w:val="28"/>
          <w:szCs w:val="28"/>
        </w:rPr>
        <w:t>смыслообразующую</w:t>
      </w:r>
      <w:proofErr w:type="spellEnd"/>
      <w:r w:rsidRPr="00017CA5">
        <w:rPr>
          <w:color w:val="000000"/>
          <w:sz w:val="28"/>
          <w:szCs w:val="28"/>
        </w:rPr>
        <w:t>, и строить от нее и через нее переходы к другим формам.</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lastRenderedPageBreak/>
        <w:t xml:space="preserve">Существенной особенностью совместной партнерской деятельности взрослого и детей является ее открытость в сторону свободной самостоятельной деятельности самих детей. В то же время партнерская взросло-детская активность открыта для </w:t>
      </w:r>
      <w:proofErr w:type="spellStart"/>
      <w:r w:rsidRPr="00017CA5">
        <w:rPr>
          <w:color w:val="000000"/>
          <w:sz w:val="28"/>
          <w:szCs w:val="28"/>
        </w:rPr>
        <w:t>перепроектирования</w:t>
      </w:r>
      <w:proofErr w:type="spellEnd"/>
      <w:r w:rsidRPr="00017CA5">
        <w:rPr>
          <w:color w:val="000000"/>
          <w:sz w:val="28"/>
          <w:szCs w:val="28"/>
        </w:rPr>
        <w:t xml:space="preserve"> в соответствии с интересами детей и их субкультурой, которые проявляются и реализуются в свободной детской деятельности.</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В качестве примера партнерской деятельности взрослого и детей приведем прослушивание сказки о приключениях монеток.</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Оборудование: магнитная доска и изображения российских монет, распечатанные на плотной бумаге диаметром от 9 до 18 см, номиналами: 1 копейка, 5 копеек, 10 копеек, 50 копеек, 1 рубль, 2 рубля, 5 рублей и 10 рублей. Настоящие деньги (монеты) в достаточном количестве, чтобы каждый ребенок мог взять в руки и посмотреть. «Сказка о монетках» размещена на сайте Банка России (</w:t>
      </w:r>
      <w:proofErr w:type="spellStart"/>
      <w:r w:rsidRPr="00017CA5">
        <w:rPr>
          <w:color w:val="000000"/>
          <w:sz w:val="28"/>
          <w:szCs w:val="28"/>
        </w:rPr>
        <w:t>www.cbr.ru</w:t>
      </w:r>
      <w:proofErr w:type="spellEnd"/>
      <w:r w:rsidRPr="00017CA5">
        <w:rPr>
          <w:color w:val="000000"/>
          <w:sz w:val="28"/>
          <w:szCs w:val="28"/>
        </w:rPr>
        <w:t xml:space="preserve"> / Финансовые рынки / Защита прав потребителей финансовых услуг и инвесторов / Финансовое просвещение / Детям о деньгах).</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Цель занятия: познакомить детей с денежными знаками Российской Федерации, научить различать монеты разного достоинства, показать, что достижение результата возможно сообща и согласованно.</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Ход занятия: воспитатель читает детям сказку, договариваясь с ребятами быть внимательными, по возможности участвовать в сказке, отвечать на вопросы рассказчика. На протяжении всей сказки вслух проговариваются названия монет (копейки, рубли), при желании дети могут повторять хором.</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По окончании прослушивания сказки детям предлагается расставить монеты по порядку: ряд копеек, ряд рублей, все монеты. Если дети стесняются выходить по одному, можно делать это парами с другом. Детям дается до 5 минут на знакомство с настоящими монетами.</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xml:space="preserve">Применение сюжетно-ролевых игр как эффективная форма работы с детьми в сфере экономического воспитания. </w:t>
      </w:r>
      <w:proofErr w:type="gramStart"/>
      <w:r w:rsidRPr="00017CA5">
        <w:rPr>
          <w:color w:val="000000"/>
          <w:sz w:val="28"/>
          <w:szCs w:val="28"/>
        </w:rPr>
        <w:t>Данные игры знакомят детей с профессиональной деятельностью взрослых, вырабатывают элементарные практические знания о видах профессий, труде, оплате труда, цене товара, рациональном потреблении, планировании трат и т. д. Например, могут быть проведены игры на следующие темы: магазин, почта, парикмахерская, ателье, банк, туристическая поездка, семья и др.</w:t>
      </w:r>
      <w:proofErr w:type="gramEnd"/>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Совместный просмотр и обсуждение с детьми мультфильмов, слайдов по финансовой грамотности, подготовленных исходя из возрастных ограничений.</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Блок свободной самостоятельной деятельности детей наполняется образовательным содержанием за счет создания воспитателем разнообразной предметной среды, которая для самих детей обеспечивает широкий выбор деятельности, соответствующей их интересам, позволяет включаться во взаимодействие со сверстниками или действовать индивидуально. Это материалы для традиционных детских деятельностей — игры, рисования, лепки, конструирования, а также предметное оснащение для самостоятельных физических упражнений, книги, художественные альбомы, материалы для дидактических упражнений.</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lastRenderedPageBreak/>
        <w:t>Примером свободной деятельности детей служит творческий конкурс рисунков (примеры тематик: моя будущая профессия, я помогаю близким, мои добрые дела), а также конкурс творческих работ, поделок (примеры тематик: мой товар на ярмарку, игрушка своими руками).</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Однако в свете ценностных ориентаций современного общества и требований школы, которые предполагают на выходе из дошкольного возраста первоначальное владение знаково-системными формами мышления и такими их средствами, как чтение, письмо, арифметический счет, для старшего дошкольного возраста (5–7 лет) возможно введение в образовательный процесс отдельных элементов учебной модели.</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xml:space="preserve">Это предполагает включение в образовательный процесс еще одной составляющей — специально организованного обучения в форме «учебных» занятий с функцией (позицией) взрослого как учителя — </w:t>
      </w:r>
      <w:proofErr w:type="spellStart"/>
      <w:r w:rsidRPr="00017CA5">
        <w:rPr>
          <w:color w:val="000000"/>
          <w:sz w:val="28"/>
          <w:szCs w:val="28"/>
        </w:rPr>
        <w:t>регламентатора</w:t>
      </w:r>
      <w:proofErr w:type="spellEnd"/>
      <w:r w:rsidRPr="00017CA5">
        <w:rPr>
          <w:color w:val="000000"/>
          <w:sz w:val="28"/>
          <w:szCs w:val="28"/>
        </w:rPr>
        <w:t xml:space="preserve"> содержания и формы детской деятельности.</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Позиция учителя становится возможной в результате усложнения и дифференциации партнерских отношений между взрослым и детьми и может вводиться лишь на фоне уже упрочившейся тенденции детей к инициативности (слишком ранний переход взрослого к учительской позиции и регламентированным учебным занятиям может резко затормозить развитие детской инициативности и самостоятельности).</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xml:space="preserve">Таким образом, в группах старшего дошкольного возраста (5–7 лет) образовательный процесс может приобрести трехчастную структуру (Н.Я. </w:t>
      </w:r>
      <w:proofErr w:type="spellStart"/>
      <w:r w:rsidRPr="00017CA5">
        <w:rPr>
          <w:color w:val="000000"/>
          <w:sz w:val="28"/>
          <w:szCs w:val="28"/>
        </w:rPr>
        <w:t>Михайленко</w:t>
      </w:r>
      <w:proofErr w:type="spellEnd"/>
      <w:r w:rsidRPr="00017CA5">
        <w:rPr>
          <w:color w:val="000000"/>
          <w:sz w:val="28"/>
          <w:szCs w:val="28"/>
        </w:rPr>
        <w:t>, Н.А. Короткова, 1995). Все три составляющие образовательного процесса в группах старшего дошкольного возраста должны быть уравновешены, образуя гармоничное единство, как в отношении типа взаимодействия взрослого с детьми, так и в отношении баланса свободной/регламентированной деятельности детей, инициатив взрослого и ребенка. Соответственно, даже в старшем дошкольном возрасте удельный вес регламентированных учебных занятий в целостном образовательном процессе должен быть очень невелик.</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Учебный блок образовательной деятельности вводится лишь для детей старшего дошкольного возраста (5–7 лет) при решении задач формирования у них предпосылок знаково-системных форм мышления. Данный учебный блок вместе с позицией взрослого-учителя обеспечивают непосредственную подготовку ребенка к систематическому обучению в школе. Ни воспитатель, ни дети не свободны здесь в своем движении. Воспитатель должен опираться на специально разработанную систему задач, последовательно вводящую детей в эти знаковые реальности, т.е. должен иметь общий временной план действий и конкретные цели занятий в виде учебной программы.</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В целом предложенная модель образовательного процесса дает воспитателю достаточно точек опоры для реализации задач по формированию предпосылок финансовой грамотности, создает пространство гибкого проектирования образовательного процесса под детские интересы, а в старшем дошкольном возрасте обеспечивает психологическую подготовку к школьной ступени обучения.</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lastRenderedPageBreak/>
        <w:t>Исходя из перечисленных тем, можно сделать вывод о том, что работа по формированию финансовой грамотности должна проводиться по разработанной блочной системе и осуществляться поэтапно.</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Работа по экономическому воспитанию дошкольника невозможна без участия родителей.</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На всех этапах требуется поддержка ребенка дома, в семье. Накопленный опыт позволяет определить некоторые направления совместной деятельности педагога и родителей по экономическому воспитанию дошкольников.</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К ним относятся:</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1. анкетирование родителей по теме формирование финансовой грамотности дошкольников;</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2. информирование родителей о задачах и содержании экономического воспитания детей в детском саду и дома (Приложение № 2);</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 xml:space="preserve">3. участие родителей в работе по экономическому воспитанию детей в детском саду (экономические ярмарки, познавательные </w:t>
      </w:r>
      <w:proofErr w:type="spellStart"/>
      <w:r w:rsidRPr="00017CA5">
        <w:rPr>
          <w:color w:val="000000"/>
          <w:sz w:val="28"/>
          <w:szCs w:val="28"/>
        </w:rPr>
        <w:t>квесты</w:t>
      </w:r>
      <w:proofErr w:type="spellEnd"/>
      <w:r w:rsidRPr="00017CA5">
        <w:rPr>
          <w:color w:val="000000"/>
          <w:sz w:val="28"/>
          <w:szCs w:val="28"/>
        </w:rPr>
        <w:t>, конкурсы);</w:t>
      </w:r>
    </w:p>
    <w:p w:rsidR="00017CA5" w:rsidRPr="00017CA5" w:rsidRDefault="00017CA5" w:rsidP="00017CA5">
      <w:pPr>
        <w:pStyle w:val="a3"/>
        <w:spacing w:before="0" w:beforeAutospacing="0" w:after="268" w:afterAutospacing="0"/>
        <w:jc w:val="both"/>
        <w:rPr>
          <w:color w:val="333333"/>
          <w:sz w:val="28"/>
          <w:szCs w:val="28"/>
        </w:rPr>
      </w:pPr>
      <w:r w:rsidRPr="00017CA5">
        <w:rPr>
          <w:color w:val="000000"/>
          <w:sz w:val="28"/>
          <w:szCs w:val="28"/>
        </w:rPr>
        <w:t>4. создание обогащенной развивающей среды в домашних условиях.</w:t>
      </w:r>
    </w:p>
    <w:p w:rsidR="00017CA5" w:rsidRPr="00017CA5" w:rsidRDefault="00017CA5" w:rsidP="00017CA5">
      <w:pPr>
        <w:pStyle w:val="a3"/>
        <w:spacing w:before="0" w:beforeAutospacing="0" w:after="0" w:afterAutospacing="0"/>
        <w:jc w:val="both"/>
        <w:rPr>
          <w:color w:val="333333"/>
          <w:sz w:val="28"/>
          <w:szCs w:val="28"/>
        </w:rPr>
      </w:pPr>
      <w:r w:rsidRPr="00017CA5">
        <w:rPr>
          <w:color w:val="000000"/>
          <w:sz w:val="28"/>
          <w:szCs w:val="28"/>
        </w:rPr>
        <w:t>Опыт показывает, что только совместная работа дошкольного учреждения и семьи дает хорошие результаты и способствует более серьезному и ответственному отношению взрослых к экономическому воспитанию детей.</w:t>
      </w:r>
    </w:p>
    <w:p w:rsidR="00017CA5" w:rsidRPr="00017CA5" w:rsidRDefault="00017CA5" w:rsidP="00017CA5">
      <w:pPr>
        <w:jc w:val="both"/>
        <w:rPr>
          <w:rFonts w:ascii="Times New Roman" w:hAnsi="Times New Roman" w:cs="Times New Roman"/>
          <w:b/>
          <w:sz w:val="28"/>
          <w:szCs w:val="28"/>
        </w:rPr>
      </w:pPr>
    </w:p>
    <w:sectPr w:rsidR="00017CA5" w:rsidRPr="00017CA5" w:rsidSect="00017CA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B3A1F"/>
    <w:multiLevelType w:val="multilevel"/>
    <w:tmpl w:val="E40C50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8C2768"/>
    <w:multiLevelType w:val="multilevel"/>
    <w:tmpl w:val="EC0C31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D61683"/>
    <w:multiLevelType w:val="multilevel"/>
    <w:tmpl w:val="C172B5C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47194D"/>
    <w:multiLevelType w:val="multilevel"/>
    <w:tmpl w:val="CA940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017CA5"/>
    <w:rsid w:val="00017CA5"/>
    <w:rsid w:val="00434C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2D"/>
  </w:style>
  <w:style w:type="paragraph" w:styleId="1">
    <w:name w:val="heading 1"/>
    <w:basedOn w:val="a"/>
    <w:link w:val="10"/>
    <w:uiPriority w:val="9"/>
    <w:qFormat/>
    <w:rsid w:val="00017C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7CA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17C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57535479">
      <w:bodyDiv w:val="1"/>
      <w:marLeft w:val="0"/>
      <w:marRight w:val="0"/>
      <w:marTop w:val="0"/>
      <w:marBottom w:val="0"/>
      <w:divBdr>
        <w:top w:val="none" w:sz="0" w:space="0" w:color="auto"/>
        <w:left w:val="none" w:sz="0" w:space="0" w:color="auto"/>
        <w:bottom w:val="none" w:sz="0" w:space="0" w:color="auto"/>
        <w:right w:val="none" w:sz="0" w:space="0" w:color="auto"/>
      </w:divBdr>
    </w:div>
    <w:div w:id="108568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4463</Words>
  <Characters>25440</Characters>
  <Application>Microsoft Office Word</Application>
  <DocSecurity>0</DocSecurity>
  <Lines>212</Lines>
  <Paragraphs>59</Paragraphs>
  <ScaleCrop>false</ScaleCrop>
  <Company/>
  <LinksUpToDate>false</LinksUpToDate>
  <CharactersWithSpaces>29844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2025-12-25T18:06:00Z</dcterms:created>
  <dcterms:modified xsi:type="dcterms:W3CDTF">2025-12-25T18:09:00Z</dcterms:modified>
</cp:coreProperties>
</file>