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C0" w:rsidRPr="009D2E67" w:rsidRDefault="004470C0" w:rsidP="004470C0">
      <w:pPr>
        <w:autoSpaceDE w:val="0"/>
        <w:autoSpaceDN w:val="0"/>
        <w:adjustRightInd w:val="0"/>
        <w:spacing w:after="0" w:line="384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Воспитание безопасного поведения у детей одной из важнейших задач </w:t>
      </w:r>
      <w:r w:rsidR="009649D5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дошкольного</w:t>
      </w:r>
      <w:r w:rsidRPr="009D2E6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учреждения. В этой большой и сложной работе особо выделяется воспитание безопасного поведения на улицах и дорогах. Находясь еще в коляске, ребенок становится одним из участников дорожного движения. А как только, он начинает ходить из ведомого и пассивного ребенка превращается </w:t>
      </w:r>
      <w:proofErr w:type="gramStart"/>
      <w:r w:rsidRPr="009D2E6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в</w:t>
      </w:r>
      <w:proofErr w:type="gramEnd"/>
      <w:r w:rsidRPr="009D2E6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наиболее активного. С развитием техники увеличивается количество дорожно-транспортных происшествий. Статистика утверждает, что примерно 10% ДТП происходит с участием детей. Чаще всего это связано с невыполнением правил безопасного поведение детей на улицах, дорогах, в транспорте и т. д. Дети чаще страдают от непонимания той опасности, которую представляет собой автомобиль или другое</w:t>
      </w:r>
      <w:r w:rsidRPr="009D2E6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hyperlink r:id="rId4" w:history="1">
        <w:r w:rsidRPr="009D2E67">
          <w:rPr>
            <w:rFonts w:ascii="Times New Roman" w:hAnsi="Times New Roman" w:cs="Times New Roman"/>
            <w:bCs/>
            <w:sz w:val="24"/>
            <w:szCs w:val="24"/>
          </w:rPr>
          <w:t>транспортное</w:t>
        </w:r>
      </w:hyperlink>
      <w:r w:rsidRPr="009D2E67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9D2E6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средство.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Необходимым условием эффективной реализации программы воспитание безопасного поведения на улицах и дорогах является единство и взаимосвязь детского сада, семьи и Госавтоинспекции. Ведущая роль в этом сотрудничестве принадлежит дошкольному учреждению.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При работе с детьми следует придерживаться нескольких простых, но очень важных принципов: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речь идет не столько о заучивании правил, сколько о воспитании дошкольников. Следовательно, главное не заучить правила, сколько их, а понять (принять, превратить в прочные навыки;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в детском саду идет обучение не правилам дорожного движения, а правилам безопасного поведения на дороге;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Воспитатели и родители не должны ограничиваться словами и показом картинок (хотя это тоже важно). С детьми надо выходить к дороге, рассказывать и объяснять с использованием знаний детей, использовать наблюдения за реальной дорожной обстановкой;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Занятия проводить не только по графику и плану, а использовать каждую возможность (ежедневно, в процессе игр, прогулок и пр., чтобы обратить внимание детей на ту или иную сторону правил;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- Развивать ребенка: его координацию, внимание, наблюдательность, реакцию и т. д. Эти качества </w:t>
      </w:r>
      <w:proofErr w:type="gram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очень нужны</w:t>
      </w:r>
      <w:proofErr w:type="gramEnd"/>
      <w:r w:rsidRPr="009D2E67">
        <w:rPr>
          <w:rFonts w:ascii="Times New Roman" w:hAnsi="Times New Roman" w:cs="Times New Roman"/>
          <w:color w:val="111111"/>
          <w:sz w:val="24"/>
          <w:szCs w:val="24"/>
        </w:rPr>
        <w:t xml:space="preserve"> и для безопасного поведения на улице;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- Как можно больше упражняться с детьми в играх, заданиях, соревнованиях: по определению расстояния (далеко - близко, дальше - ближе, скорости (</w:t>
      </w:r>
      <w:proofErr w:type="spell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быстрее-медленнее</w:t>
      </w:r>
      <w:proofErr w:type="spellEnd"/>
      <w:r w:rsidRPr="009D2E67">
        <w:rPr>
          <w:rFonts w:ascii="Times New Roman" w:hAnsi="Times New Roman" w:cs="Times New Roman"/>
          <w:color w:val="111111"/>
          <w:sz w:val="24"/>
          <w:szCs w:val="24"/>
        </w:rPr>
        <w:t>, размеров (</w:t>
      </w:r>
      <w:proofErr w:type="spell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больше-меньше</w:t>
      </w:r>
      <w:proofErr w:type="spellEnd"/>
      <w:r w:rsidRPr="009D2E67">
        <w:rPr>
          <w:rFonts w:ascii="Times New Roman" w:hAnsi="Times New Roman" w:cs="Times New Roman"/>
          <w:color w:val="111111"/>
          <w:sz w:val="24"/>
          <w:szCs w:val="24"/>
        </w:rPr>
        <w:t>);</w:t>
      </w:r>
      <w:proofErr w:type="gramEnd"/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 xml:space="preserve">- Использовать все доступные формы и методы работа с детьми, не считать какую-то форму (или формы) основными. Рассказ и игра, беседа и диафильм, чтение книги и прогулка - все необходимо </w:t>
      </w:r>
      <w:proofErr w:type="gram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поставить на службу воспитания</w:t>
      </w:r>
      <w:proofErr w:type="gramEnd"/>
      <w:r w:rsidRPr="009D2E67">
        <w:rPr>
          <w:rFonts w:ascii="Times New Roman" w:hAnsi="Times New Roman" w:cs="Times New Roman"/>
          <w:color w:val="111111"/>
          <w:sz w:val="24"/>
          <w:szCs w:val="24"/>
        </w:rPr>
        <w:t xml:space="preserve"> навыков безопасного поведения.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Исходить из того, что в дошкольном возрасте детей надо приучать к безопасному поведению вообще; безопасное поведение, что на улице считать частным случаем такого воспитания.</w:t>
      </w:r>
    </w:p>
    <w:p w:rsidR="004470C0" w:rsidRPr="004470C0" w:rsidRDefault="004470C0" w:rsidP="0044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0C0">
        <w:rPr>
          <w:rFonts w:ascii="Times New Roman" w:hAnsi="Times New Roman" w:cs="Times New Roman"/>
          <w:b/>
          <w:sz w:val="24"/>
          <w:szCs w:val="24"/>
        </w:rPr>
        <w:t>Методика работы с детьми.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Воспитание у дошкольников безопасного поведения на дорогах должно осуществляться несколькими путями. Прежде всего - через непосредственное воспитание окружающего мира, в процессе которого дети активно знакомятся с различными дорожными ситуациями.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Второй путь - познание действительности через рассказы родителей, воспитателей, чтение художественной литературы, просмотр телевизионных передач, диафильмы, через подвижные игры. Игры с помощью различных игрушек, картинок, иллюстраций, атрибутов.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Оба эти пути необходимо так объединить, чтобы они взаимно дополняли друг друга.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В каждом конкретном случае следует продумать форму воздействия: с группой, с подгруппой, индивидуально. Новые знания лучше давать на общих занятиях, а закрепление проводить с небольшими подгруппами.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Работа следует вести систематически: не менее 2-3 раза в неделю необходимо беседовать с детьми о безопасном поведении на улицах и дорогах, о дорожно-транспортных происшествиях, связывая это с изменениями погоды и особенностями дороги (гололёд, снежные заносы, дождь, рано темнеет и т. д.).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lastRenderedPageBreak/>
        <w:t>Какое же оборудование желательно иметь в детском саду для этой работы?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Для организации детской деятельности, прежде всего, необходимо иметь игрушки!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Транспорт различного функционального назначения, светофоры фигурки людей.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Разрезные картинки, кубики, мозаики.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Настольно-печатные игры: лото типа "На улицах и дорогах", домино типа "Водители, пешеходы, пассажиры".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Настенные картины, плакаты, сюжетные картинки. Отражающие дорожные ситуации; диафильмы, диапозитивы, кинофильмы.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Атрибуты для сюжетно-ролевых игр в регулировщиков, водители и пешеходов (жезл, свисток, фуражка, нарукавники, нагрудные изображения различного транспорта и т. д.).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 xml:space="preserve">- Дорожные знаки: </w:t>
      </w:r>
      <w:proofErr w:type="gram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  <w:proofErr w:type="gramEnd"/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Фланелеграф</w:t>
      </w:r>
      <w:proofErr w:type="spellEnd"/>
      <w:r w:rsidRPr="009D2E67">
        <w:rPr>
          <w:rFonts w:ascii="Times New Roman" w:hAnsi="Times New Roman" w:cs="Times New Roman"/>
          <w:color w:val="111111"/>
          <w:sz w:val="24"/>
          <w:szCs w:val="24"/>
        </w:rPr>
        <w:t xml:space="preserve"> с набором схематических изображений предметов, которые встречаются на улице, или макет с фигурками, которые можно зафиксировать в определенном положении (на магнитной доске).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 xml:space="preserve">- Детские художественные произведения: </w:t>
      </w:r>
      <w:proofErr w:type="gram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 xml:space="preserve">"Скверная история", "Дядя </w:t>
      </w:r>
      <w:proofErr w:type="spell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степа-милиционер</w:t>
      </w:r>
      <w:proofErr w:type="spellEnd"/>
      <w:r w:rsidRPr="009D2E67">
        <w:rPr>
          <w:rFonts w:ascii="Times New Roman" w:hAnsi="Times New Roman" w:cs="Times New Roman"/>
          <w:color w:val="111111"/>
          <w:sz w:val="24"/>
          <w:szCs w:val="24"/>
        </w:rPr>
        <w:t>", С. Михалкова; "Машина на нашей улице" Ильина и Сегала; "</w:t>
      </w:r>
      <w:proofErr w:type="spell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Знакомьтесь-автомобиль</w:t>
      </w:r>
      <w:proofErr w:type="spellEnd"/>
      <w:r w:rsidRPr="009D2E67">
        <w:rPr>
          <w:rFonts w:ascii="Times New Roman" w:hAnsi="Times New Roman" w:cs="Times New Roman"/>
          <w:color w:val="111111"/>
          <w:sz w:val="24"/>
          <w:szCs w:val="24"/>
        </w:rPr>
        <w:t xml:space="preserve">"; "Законы улиц и дорог", "Дорожная грамота" И. Серебрякова; " Посмотрите, постовой", "Эта улица моя" Я. </w:t>
      </w:r>
      <w:proofErr w:type="spell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Пишумова</w:t>
      </w:r>
      <w:proofErr w:type="spellEnd"/>
      <w:r w:rsidRPr="009D2E67">
        <w:rPr>
          <w:rFonts w:ascii="Times New Roman" w:hAnsi="Times New Roman" w:cs="Times New Roman"/>
          <w:color w:val="111111"/>
          <w:sz w:val="24"/>
          <w:szCs w:val="24"/>
        </w:rPr>
        <w:t>; "Красный, желтый, зеленый" А. Дорохова и др.</w:t>
      </w:r>
      <w:proofErr w:type="gramEnd"/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Хотелось бы кратко остановиться на правилах, привычках, которые должны сформироваться у детей для каждой возрастной группы.</w:t>
      </w:r>
    </w:p>
    <w:p w:rsidR="004470C0" w:rsidRPr="009D2E67" w:rsidRDefault="004470C0" w:rsidP="004470C0">
      <w:pPr>
        <w:autoSpaceDE w:val="0"/>
        <w:autoSpaceDN w:val="0"/>
        <w:adjustRightInd w:val="0"/>
        <w:spacing w:after="0" w:line="384" w:lineRule="auto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  <w:u w:val="single"/>
        </w:rPr>
        <w:t>1 младшая; 2 младшая группы.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По улицам одному ходить нельзя. Можно только с родителями или с другими взрослыми.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lastRenderedPageBreak/>
        <w:t>- Если подошел к краю тротуара один, остановить и ни при каких условиях один не ступай на проезжую часть дороги.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Дорогу можно переходить, только держась за руку взрослого человека.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Дорога таит в себе опасность (воспитывать не страх перед машиной, техникой, а чувство опасности).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Транспорт и дорога могут быть безопасными, если выполнять определенные правила и требования.</w:t>
      </w:r>
    </w:p>
    <w:p w:rsidR="004470C0" w:rsidRPr="009D2E67" w:rsidRDefault="004470C0" w:rsidP="004470C0">
      <w:pPr>
        <w:autoSpaceDE w:val="0"/>
        <w:autoSpaceDN w:val="0"/>
        <w:adjustRightInd w:val="0"/>
        <w:spacing w:after="0" w:line="384" w:lineRule="auto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  <w:u w:val="single"/>
        </w:rPr>
        <w:t>Средняя группа.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Ходить можно только по тротуару.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При движении по тротуару есть свои правила: ходить надо, придерживаясь правой стороны. Нельзя по тротуару бегать, это мешает другим пешеходам и опасно, так как можно выбежать проезжую часть дороги.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Движение на дороге регулирует светофор. Для машин светофор имеет три цвета, для пешеходов - два.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Улица можно переходить только тогда и там, где переход разрешен. Если есть подземный переход, то дорогу можно переходить только по этому переходу.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Даже если переходишь дорогу по правилам, всё равно надо быть осторожным, водители могут нарушить правила.</w:t>
      </w:r>
    </w:p>
    <w:p w:rsidR="004470C0" w:rsidRPr="009D2E67" w:rsidRDefault="004470C0" w:rsidP="004470C0">
      <w:pPr>
        <w:autoSpaceDE w:val="0"/>
        <w:autoSpaceDN w:val="0"/>
        <w:adjustRightInd w:val="0"/>
        <w:spacing w:after="0" w:line="384" w:lineRule="auto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  <w:u w:val="single"/>
        </w:rPr>
        <w:t>Старшая группа.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 xml:space="preserve">- Если возникла необходимость сойти на проезжую часть дороги и тем более перейти дорогу, надо остановиться, осмотреться, посмотреть </w:t>
      </w:r>
      <w:proofErr w:type="spellStart"/>
      <w:r w:rsidRPr="009D2E67">
        <w:rPr>
          <w:rFonts w:ascii="Times New Roman" w:hAnsi="Times New Roman" w:cs="Times New Roman"/>
          <w:color w:val="111111"/>
          <w:sz w:val="24"/>
          <w:szCs w:val="24"/>
        </w:rPr>
        <w:t>налево-направо</w:t>
      </w:r>
      <w:proofErr w:type="spellEnd"/>
      <w:r w:rsidRPr="009D2E67">
        <w:rPr>
          <w:rFonts w:ascii="Times New Roman" w:hAnsi="Times New Roman" w:cs="Times New Roman"/>
          <w:color w:val="111111"/>
          <w:sz w:val="24"/>
          <w:szCs w:val="24"/>
        </w:rPr>
        <w:t>, выйти на проезжую часть, глядя налево, а дойдя до середины дороги - посмотреть направо.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Регулировщик на дороге отменяет все другие знаки и сигналы, в том числе сигналы светофора.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lastRenderedPageBreak/>
        <w:t>- Когда едешь в транспорте, надо обязательно за что-то держаться.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Играть возле дороги и даже стоять у проезжей части дороги - опасно.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Выйди из транспорта, не надо спешить. Лучше подождать пока трамвай, троллейбус, автобус отъедут от остановки, а потом, оглядевшись, можно переходить дорогу.</w:t>
      </w:r>
    </w:p>
    <w:p w:rsidR="004470C0" w:rsidRPr="009D2E67" w:rsidRDefault="004470C0" w:rsidP="004470C0">
      <w:pPr>
        <w:autoSpaceDE w:val="0"/>
        <w:autoSpaceDN w:val="0"/>
        <w:adjustRightInd w:val="0"/>
        <w:spacing w:after="0" w:line="384" w:lineRule="auto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  <w:u w:val="single"/>
        </w:rPr>
        <w:t>Подготовительная группа.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Прежде чем куда-то идти - мысленно представить себе маршрут и отметить в нем места, представляющие наибольшую опасность.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Переходить дорогу только тогда, Когда видишь ее всю. Если ли есть, загораживающий часть дороги движущийся транспорт - подождать пока он пройдет. Если стоящая машина на пути или что-то еще мешает видеть дорогу - пройти вдоль тротуара пока не будет хорошего обзора.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На всех маршрутах движения выбирать тот, который наиболее безопасный (рекомендован родителями, неоднократно проверен).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Реагировать на все изменения погоды и условий видимости как на повышение уровня опасности.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Улицы и перекрестки никогда не переходить "по диагонали".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- Требования дорожных знаков, сигналы регулировщика и светофора не обсуждаются, а выполняются.</w:t>
      </w:r>
    </w:p>
    <w:p w:rsidR="004470C0" w:rsidRPr="009D2E67" w:rsidRDefault="004470C0" w:rsidP="004470C0">
      <w:pPr>
        <w:autoSpaceDE w:val="0"/>
        <w:autoSpaceDN w:val="0"/>
        <w:adjustRightInd w:val="0"/>
        <w:spacing w:before="225" w:after="225" w:line="384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9D2E67">
        <w:rPr>
          <w:rFonts w:ascii="Times New Roman" w:hAnsi="Times New Roman" w:cs="Times New Roman"/>
          <w:color w:val="111111"/>
          <w:sz w:val="24"/>
          <w:szCs w:val="24"/>
        </w:rPr>
        <w:t>Дошкольники по своим особенностям импульсивны, внимание их быстро переключается и рассеивается. Поэтому детям требуется индивидуальная работа над выработкой стиля поведения в дорожных ситуациях. Чтобы у ребенка не появился страх перед дорогой и транспортом, надо стремиться сформировать у него уверенность в том, что если он будет соблюдать осторожность и выполнять правила дорожной безопасности, с ним ничего плохого не случится.</w:t>
      </w:r>
    </w:p>
    <w:p w:rsidR="004470C0" w:rsidRDefault="004470C0" w:rsidP="004470C0">
      <w:pPr>
        <w:autoSpaceDE w:val="0"/>
        <w:autoSpaceDN w:val="0"/>
        <w:adjustRightInd w:val="0"/>
        <w:spacing w:before="150" w:after="450" w:line="240" w:lineRule="auto"/>
        <w:jc w:val="center"/>
        <w:rPr>
          <w:rFonts w:ascii="Times New Roman CYR" w:hAnsi="Times New Roman CYR" w:cs="Times New Roman CYR"/>
          <w:b/>
          <w:color w:val="333333"/>
          <w:sz w:val="42"/>
          <w:szCs w:val="42"/>
          <w:highlight w:val="white"/>
        </w:rPr>
      </w:pPr>
    </w:p>
    <w:p w:rsidR="004470C0" w:rsidRDefault="004470C0" w:rsidP="004470C0">
      <w:pPr>
        <w:autoSpaceDE w:val="0"/>
        <w:autoSpaceDN w:val="0"/>
        <w:adjustRightInd w:val="0"/>
        <w:spacing w:before="150" w:after="450" w:line="240" w:lineRule="auto"/>
        <w:jc w:val="center"/>
        <w:rPr>
          <w:rFonts w:ascii="Times New Roman CYR" w:hAnsi="Times New Roman CYR" w:cs="Times New Roman CYR"/>
          <w:b/>
          <w:color w:val="333333"/>
          <w:sz w:val="42"/>
          <w:szCs w:val="42"/>
          <w:highlight w:val="white"/>
        </w:rPr>
      </w:pPr>
    </w:p>
    <w:p w:rsidR="004470C0" w:rsidRDefault="004470C0" w:rsidP="004470C0">
      <w:pPr>
        <w:autoSpaceDE w:val="0"/>
        <w:autoSpaceDN w:val="0"/>
        <w:adjustRightInd w:val="0"/>
        <w:spacing w:before="150" w:after="450" w:line="240" w:lineRule="auto"/>
        <w:jc w:val="center"/>
        <w:rPr>
          <w:rFonts w:ascii="Times New Roman CYR" w:hAnsi="Times New Roman CYR" w:cs="Times New Roman CYR"/>
          <w:b/>
          <w:color w:val="333333"/>
          <w:sz w:val="42"/>
          <w:szCs w:val="42"/>
          <w:highlight w:val="white"/>
        </w:rPr>
      </w:pPr>
    </w:p>
    <w:p w:rsidR="004470C0" w:rsidRDefault="004470C0" w:rsidP="004470C0">
      <w:pPr>
        <w:autoSpaceDE w:val="0"/>
        <w:autoSpaceDN w:val="0"/>
        <w:adjustRightInd w:val="0"/>
        <w:spacing w:before="150" w:after="450" w:line="240" w:lineRule="auto"/>
        <w:jc w:val="center"/>
        <w:rPr>
          <w:rFonts w:ascii="Times New Roman CYR" w:hAnsi="Times New Roman CYR" w:cs="Times New Roman CYR"/>
          <w:b/>
          <w:color w:val="333333"/>
          <w:sz w:val="42"/>
          <w:szCs w:val="42"/>
          <w:highlight w:val="white"/>
        </w:rPr>
      </w:pPr>
    </w:p>
    <w:p w:rsidR="004470C0" w:rsidRDefault="004470C0" w:rsidP="004470C0">
      <w:pPr>
        <w:autoSpaceDE w:val="0"/>
        <w:autoSpaceDN w:val="0"/>
        <w:adjustRightInd w:val="0"/>
        <w:spacing w:before="150" w:after="450" w:line="240" w:lineRule="auto"/>
        <w:jc w:val="center"/>
        <w:rPr>
          <w:rFonts w:ascii="Times New Roman CYR" w:hAnsi="Times New Roman CYR" w:cs="Times New Roman CYR"/>
          <w:b/>
          <w:color w:val="333333"/>
          <w:sz w:val="42"/>
          <w:szCs w:val="42"/>
          <w:highlight w:val="white"/>
        </w:rPr>
      </w:pPr>
    </w:p>
    <w:p w:rsidR="004470C0" w:rsidRDefault="004470C0" w:rsidP="004470C0">
      <w:pPr>
        <w:autoSpaceDE w:val="0"/>
        <w:autoSpaceDN w:val="0"/>
        <w:adjustRightInd w:val="0"/>
        <w:spacing w:before="150" w:after="450" w:line="240" w:lineRule="auto"/>
        <w:jc w:val="center"/>
        <w:rPr>
          <w:rFonts w:ascii="Times New Roman CYR" w:hAnsi="Times New Roman CYR" w:cs="Times New Roman CYR"/>
          <w:b/>
          <w:color w:val="333333"/>
          <w:sz w:val="42"/>
          <w:szCs w:val="42"/>
          <w:highlight w:val="white"/>
        </w:rPr>
      </w:pPr>
    </w:p>
    <w:p w:rsidR="004470C0" w:rsidRDefault="004470C0" w:rsidP="004470C0">
      <w:pPr>
        <w:autoSpaceDE w:val="0"/>
        <w:autoSpaceDN w:val="0"/>
        <w:adjustRightInd w:val="0"/>
        <w:spacing w:before="150" w:after="450" w:line="240" w:lineRule="auto"/>
        <w:jc w:val="center"/>
        <w:rPr>
          <w:rFonts w:ascii="Times New Roman CYR" w:hAnsi="Times New Roman CYR" w:cs="Times New Roman CYR"/>
          <w:b/>
          <w:color w:val="333333"/>
          <w:sz w:val="42"/>
          <w:szCs w:val="42"/>
          <w:highlight w:val="white"/>
        </w:rPr>
      </w:pPr>
    </w:p>
    <w:p w:rsidR="004470C0" w:rsidRDefault="004470C0" w:rsidP="004470C0">
      <w:pPr>
        <w:autoSpaceDE w:val="0"/>
        <w:autoSpaceDN w:val="0"/>
        <w:adjustRightInd w:val="0"/>
        <w:spacing w:before="150" w:after="450" w:line="240" w:lineRule="auto"/>
        <w:jc w:val="center"/>
        <w:rPr>
          <w:rFonts w:ascii="Times New Roman CYR" w:hAnsi="Times New Roman CYR" w:cs="Times New Roman CYR"/>
          <w:b/>
          <w:color w:val="333333"/>
          <w:sz w:val="42"/>
          <w:szCs w:val="42"/>
          <w:highlight w:val="white"/>
        </w:rPr>
      </w:pPr>
      <w:r w:rsidRPr="00931FD1">
        <w:rPr>
          <w:rFonts w:ascii="Times New Roman CYR" w:hAnsi="Times New Roman CYR" w:cs="Times New Roman CYR"/>
          <w:b/>
          <w:color w:val="333333"/>
          <w:sz w:val="42"/>
          <w:szCs w:val="42"/>
          <w:highlight w:val="white"/>
        </w:rPr>
        <w:t xml:space="preserve">Консультация для воспитателей </w:t>
      </w:r>
    </w:p>
    <w:p w:rsidR="004470C0" w:rsidRPr="00931FD1" w:rsidRDefault="004470C0" w:rsidP="004470C0">
      <w:pPr>
        <w:autoSpaceDE w:val="0"/>
        <w:autoSpaceDN w:val="0"/>
        <w:adjustRightInd w:val="0"/>
        <w:spacing w:before="150" w:after="450" w:line="240" w:lineRule="auto"/>
        <w:jc w:val="center"/>
        <w:rPr>
          <w:rFonts w:ascii="Times New Roman" w:hAnsi="Times New Roman" w:cs="Times New Roman"/>
          <w:b/>
          <w:color w:val="333333"/>
          <w:sz w:val="42"/>
          <w:szCs w:val="42"/>
          <w:highlight w:val="white"/>
        </w:rPr>
      </w:pPr>
      <w:r w:rsidRPr="00931FD1">
        <w:rPr>
          <w:rFonts w:ascii="Times New Roman" w:hAnsi="Times New Roman" w:cs="Times New Roman"/>
          <w:b/>
          <w:color w:val="333333"/>
          <w:sz w:val="42"/>
          <w:szCs w:val="42"/>
          <w:highlight w:val="white"/>
        </w:rPr>
        <w:t>«</w:t>
      </w:r>
      <w:r>
        <w:rPr>
          <w:rFonts w:ascii="Times New Roman CYR" w:hAnsi="Times New Roman CYR" w:cs="Times New Roman CYR"/>
          <w:b/>
          <w:color w:val="333333"/>
          <w:sz w:val="42"/>
          <w:szCs w:val="42"/>
          <w:highlight w:val="white"/>
        </w:rPr>
        <w:t>Безопасная дорога детям</w:t>
      </w:r>
      <w:r w:rsidRPr="00931FD1">
        <w:rPr>
          <w:rFonts w:ascii="Times New Roman" w:hAnsi="Times New Roman" w:cs="Times New Roman"/>
          <w:b/>
          <w:color w:val="333333"/>
          <w:sz w:val="42"/>
          <w:szCs w:val="42"/>
          <w:highlight w:val="white"/>
        </w:rPr>
        <w:t>»</w:t>
      </w:r>
    </w:p>
    <w:p w:rsidR="004470C0" w:rsidRDefault="004470C0" w:rsidP="004470C0">
      <w:r w:rsidRPr="00931FD1">
        <w:rPr>
          <w:rFonts w:ascii="Times New Roman" w:hAnsi="Times New Roman" w:cs="Times New Roman"/>
          <w:color w:val="111111"/>
          <w:sz w:val="27"/>
          <w:szCs w:val="27"/>
        </w:rPr>
        <w:br/>
      </w:r>
    </w:p>
    <w:p w:rsidR="004470C0" w:rsidRPr="009D2E67" w:rsidRDefault="004470C0" w:rsidP="004470C0"/>
    <w:p w:rsidR="004470C0" w:rsidRPr="009D2E67" w:rsidRDefault="004470C0" w:rsidP="004470C0"/>
    <w:p w:rsidR="004470C0" w:rsidRPr="009D2E67" w:rsidRDefault="004470C0" w:rsidP="004470C0"/>
    <w:p w:rsidR="004470C0" w:rsidRPr="009D2E67" w:rsidRDefault="004470C0" w:rsidP="004470C0"/>
    <w:p w:rsidR="004470C0" w:rsidRPr="009D2E67" w:rsidRDefault="004470C0" w:rsidP="004470C0"/>
    <w:p w:rsidR="004470C0" w:rsidRPr="009D2E67" w:rsidRDefault="004470C0" w:rsidP="004470C0"/>
    <w:p w:rsidR="004470C0" w:rsidRPr="009D2E67" w:rsidRDefault="004470C0" w:rsidP="004470C0"/>
    <w:p w:rsidR="004470C0" w:rsidRPr="009D2E67" w:rsidRDefault="004470C0" w:rsidP="004470C0"/>
    <w:p w:rsidR="004470C0" w:rsidRDefault="004470C0" w:rsidP="004470C0"/>
    <w:p w:rsidR="004470C0" w:rsidRPr="009D2E67" w:rsidRDefault="004470C0" w:rsidP="004470C0">
      <w:pPr>
        <w:jc w:val="center"/>
      </w:pPr>
      <w:r>
        <w:t xml:space="preserve">                                                                                              воспитатель: </w:t>
      </w:r>
      <w:proofErr w:type="spellStart"/>
      <w:r>
        <w:t>Семинякина</w:t>
      </w:r>
      <w:proofErr w:type="spellEnd"/>
      <w:r>
        <w:t xml:space="preserve"> О.Н.</w:t>
      </w:r>
    </w:p>
    <w:p w:rsidR="007F71B9" w:rsidRDefault="007F71B9"/>
    <w:sectPr w:rsidR="007F71B9" w:rsidSect="009D2E67">
      <w:pgSz w:w="12240" w:h="15840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0C0"/>
    <w:rsid w:val="004470C0"/>
    <w:rsid w:val="00614E2C"/>
    <w:rsid w:val="007F71B9"/>
    <w:rsid w:val="00884AC2"/>
    <w:rsid w:val="009649D5"/>
    <w:rsid w:val="00BB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am.ru/detskijsad/konsultacija-dlja-vospitatelei-vospitanie-bezopasnogo-povedenija-u-detei-doshkolnogo-vozrasta-na-ulicah-i-doroga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2018-10-08T18:47:00Z</cp:lastPrinted>
  <dcterms:created xsi:type="dcterms:W3CDTF">2018-10-07T15:23:00Z</dcterms:created>
  <dcterms:modified xsi:type="dcterms:W3CDTF">2018-10-08T18:48:00Z</dcterms:modified>
</cp:coreProperties>
</file>