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b/>
          <w:bCs/>
          <w:color w:val="000000"/>
          <w:sz w:val="18"/>
          <w:szCs w:val="18"/>
          <w:lang w:eastAsia="ru-RU"/>
        </w:rPr>
        <w:t>«Познавательное развитие дошкольников посредством дидактических игр»</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 xml:space="preserve">«Без игры </w:t>
      </w:r>
      <w:proofErr w:type="gramStart"/>
      <w:r w:rsidRPr="00751771">
        <w:rPr>
          <w:rFonts w:ascii="Georgia" w:eastAsia="Times New Roman" w:hAnsi="Georgia" w:cs="Times New Roman"/>
          <w:color w:val="000000"/>
          <w:sz w:val="18"/>
          <w:szCs w:val="18"/>
          <w:lang w:eastAsia="ru-RU"/>
        </w:rPr>
        <w:t>нет и не может</w:t>
      </w:r>
      <w:proofErr w:type="gramEnd"/>
      <w:r w:rsidRPr="00751771">
        <w:rPr>
          <w:rFonts w:ascii="Georgia" w:eastAsia="Times New Roman" w:hAnsi="Georgia" w:cs="Times New Roman"/>
          <w:color w:val="000000"/>
          <w:sz w:val="18"/>
          <w:szCs w:val="18"/>
          <w:lang w:eastAsia="ru-RU"/>
        </w:rPr>
        <w:t xml:space="preserve"> быть полноценного умственного развития.</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Игра – это огромное светлое окно, через которое в духовный мир ребенка вливается живительный поток представлений, понятий.</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Игра – это искра, зажигающая огонек пытливости и любознательности».</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В.А Сухомлинский</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В дошкольном возрасте ведущим видом деятельности является игра. Психолого-педагогические исследования доказали позитивную роль игры в развитии и обучении детей. Особая роль отводится дидактическим играм.</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 </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Дидактические игры – одни из эффективных путей активизации познавательной деятельности детей. Дидактическая игра способствует формированию у детей познавательного интереса к окружающему, развивает основные психические процессы, наблюдательность, мышление. Игра помогает проявлять активность ребенка в самостоятельной деятельности, расширять собственные познавательные интересы и потребности, учит владеть разными способами безопасного поведения в современной среде, развивает интегративные качества ребенка, воспитывает, социализирует, развлекает.</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 xml:space="preserve">По мнению ряда авторов, основная особенность дидактических игр определена их названием — обучением. Они способствуют развитию ребенка в познавательной сфере деятельности, </w:t>
      </w:r>
      <w:proofErr w:type="gramStart"/>
      <w:r w:rsidRPr="00751771">
        <w:rPr>
          <w:rFonts w:ascii="Georgia" w:eastAsia="Times New Roman" w:hAnsi="Georgia" w:cs="Times New Roman"/>
          <w:color w:val="000000"/>
          <w:sz w:val="18"/>
          <w:szCs w:val="18"/>
          <w:lang w:eastAsia="ru-RU"/>
        </w:rPr>
        <w:t>представляющих</w:t>
      </w:r>
      <w:proofErr w:type="gramEnd"/>
      <w:r w:rsidRPr="00751771">
        <w:rPr>
          <w:rFonts w:ascii="Georgia" w:eastAsia="Times New Roman" w:hAnsi="Georgia" w:cs="Times New Roman"/>
          <w:color w:val="000000"/>
          <w:sz w:val="18"/>
          <w:szCs w:val="18"/>
          <w:lang w:eastAsia="ru-RU"/>
        </w:rPr>
        <w:t xml:space="preserve"> собой основу обучения. Но ребенка привлекает в игре не обучающая задача, которая в ней заложена, а возможность проявить активность, выполнить игровое действие, добиться результата, выиграть. Однако если участник игры не овладеет знаниями, которые определены обучающей задачей, он не сможет успешно выполнить игровые действия. Возможность обучать маленьких детей посредством активной интересной для них деятельности – отличительная особенность дидактических игр.</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Дидактическая игра содействует лучшему пониманию сущности вопроса, уточнению и формированию знаний. Игры можно использовать на разных этапах усвоения знаний: на этапах объяснения нового материала, его закрепления, повторения, контроля.</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Игра позволяет включить в активную познавательную деятельность большее число детей. Она должна в полной мере решать как образовательные задачи НОД, так и задачи активизации познавательной деятельности, и быть основной ступенью в развитии познавательных интересов детей дошкольного возраста. Игра помогает педагогу донести трудный материал в доступной форме.</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Дидактические игры – различаются по обучающему содержанию, познавательной деятельности детей, игровым действиям и правилам, организации и взаимоотношениям детей, роли воспитателя.</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b/>
          <w:bCs/>
          <w:color w:val="000000"/>
          <w:sz w:val="18"/>
          <w:szCs w:val="18"/>
          <w:lang w:eastAsia="ru-RU"/>
        </w:rPr>
        <w:t>Виды дидактических игр:</w:t>
      </w:r>
    </w:p>
    <w:p w:rsidR="00751771" w:rsidRPr="00751771" w:rsidRDefault="00751771" w:rsidP="00751771">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Игры с предметами </w:t>
      </w:r>
      <w:r w:rsidRPr="00751771">
        <w:rPr>
          <w:rFonts w:ascii="Georgia" w:eastAsia="Times New Roman" w:hAnsi="Georgia" w:cs="Times New Roman"/>
          <w:i/>
          <w:iCs/>
          <w:color w:val="000000"/>
          <w:sz w:val="18"/>
          <w:szCs w:val="18"/>
          <w:lang w:eastAsia="ru-RU"/>
        </w:rPr>
        <w:t>(игрушками)</w:t>
      </w:r>
      <w:r w:rsidRPr="00751771">
        <w:rPr>
          <w:rFonts w:ascii="Georgia" w:eastAsia="Times New Roman" w:hAnsi="Georgia" w:cs="Times New Roman"/>
          <w:color w:val="000000"/>
          <w:sz w:val="18"/>
          <w:szCs w:val="18"/>
          <w:lang w:eastAsia="ru-RU"/>
        </w:rPr>
        <w:t>.</w:t>
      </w:r>
    </w:p>
    <w:p w:rsidR="00751771" w:rsidRPr="00751771" w:rsidRDefault="00751771" w:rsidP="00751771">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Настольно-печатные игры.</w:t>
      </w:r>
    </w:p>
    <w:p w:rsidR="00751771" w:rsidRPr="00751771" w:rsidRDefault="00751771" w:rsidP="00751771">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Словесные игры.</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Игры с предметам</w:t>
      </w:r>
      <w:proofErr w:type="gramStart"/>
      <w:r w:rsidRPr="00751771">
        <w:rPr>
          <w:rFonts w:ascii="Georgia" w:eastAsia="Times New Roman" w:hAnsi="Georgia" w:cs="Times New Roman"/>
          <w:color w:val="000000"/>
          <w:sz w:val="18"/>
          <w:szCs w:val="18"/>
          <w:lang w:eastAsia="ru-RU"/>
        </w:rPr>
        <w:t>и-</w:t>
      </w:r>
      <w:proofErr w:type="gramEnd"/>
      <w:r w:rsidRPr="00751771">
        <w:rPr>
          <w:rFonts w:ascii="Georgia" w:eastAsia="Times New Roman" w:hAnsi="Georgia" w:cs="Times New Roman"/>
          <w:color w:val="000000"/>
          <w:sz w:val="18"/>
          <w:szCs w:val="18"/>
          <w:lang w:eastAsia="ru-RU"/>
        </w:rPr>
        <w:t xml:space="preserve"> основаны на непосредственном восприятии детей, соответствуют стремлению ребенка действовать с предметами и таким образом знакомиться с ними. В играх с предметами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величиной, цветом. </w:t>
      </w:r>
      <w:proofErr w:type="gramStart"/>
      <w:r w:rsidRPr="00751771">
        <w:rPr>
          <w:rFonts w:ascii="Georgia" w:eastAsia="Times New Roman" w:hAnsi="Georgia" w:cs="Times New Roman"/>
          <w:color w:val="000000"/>
          <w:sz w:val="18"/>
          <w:szCs w:val="18"/>
          <w:lang w:eastAsia="ru-RU"/>
        </w:rPr>
        <w:t>При ознакомлении детей с природой в подобных играх использую природный материал (семена растений, листья, камушки, разнообразные цветы, шишки, веточки, овощи, фрукты и др. – что вызывает у детей живой интерес и активное желание играть.</w:t>
      </w:r>
      <w:proofErr w:type="gramEnd"/>
      <w:r w:rsidRPr="00751771">
        <w:rPr>
          <w:rFonts w:ascii="Georgia" w:eastAsia="Times New Roman" w:hAnsi="Georgia" w:cs="Times New Roman"/>
          <w:color w:val="000000"/>
          <w:sz w:val="18"/>
          <w:szCs w:val="18"/>
          <w:lang w:eastAsia="ru-RU"/>
        </w:rPr>
        <w:t xml:space="preserve"> Примеры таких игр: </w:t>
      </w:r>
      <w:r w:rsidRPr="00751771">
        <w:rPr>
          <w:rFonts w:ascii="Georgia" w:eastAsia="Times New Roman" w:hAnsi="Georgia" w:cs="Times New Roman"/>
          <w:b/>
          <w:bCs/>
          <w:i/>
          <w:iCs/>
          <w:color w:val="000000"/>
          <w:sz w:val="18"/>
          <w:szCs w:val="18"/>
          <w:lang w:eastAsia="ru-RU"/>
        </w:rPr>
        <w:t>«Не ошибись»</w:t>
      </w:r>
      <w:r w:rsidRPr="00751771">
        <w:rPr>
          <w:rFonts w:ascii="Georgia" w:eastAsia="Times New Roman" w:hAnsi="Georgia" w:cs="Times New Roman"/>
          <w:color w:val="000000"/>
          <w:sz w:val="18"/>
          <w:szCs w:val="18"/>
          <w:lang w:eastAsia="ru-RU"/>
        </w:rPr>
        <w:t>, </w:t>
      </w:r>
      <w:r w:rsidRPr="00751771">
        <w:rPr>
          <w:rFonts w:ascii="Georgia" w:eastAsia="Times New Roman" w:hAnsi="Georgia" w:cs="Times New Roman"/>
          <w:b/>
          <w:bCs/>
          <w:i/>
          <w:iCs/>
          <w:color w:val="000000"/>
          <w:sz w:val="18"/>
          <w:szCs w:val="18"/>
          <w:lang w:eastAsia="ru-RU"/>
        </w:rPr>
        <w:t>«Опиши данный предмет»</w:t>
      </w:r>
      <w:r w:rsidRPr="00751771">
        <w:rPr>
          <w:rFonts w:ascii="Georgia" w:eastAsia="Times New Roman" w:hAnsi="Georgia" w:cs="Times New Roman"/>
          <w:color w:val="000000"/>
          <w:sz w:val="18"/>
          <w:szCs w:val="18"/>
          <w:lang w:eastAsia="ru-RU"/>
        </w:rPr>
        <w:t>, </w:t>
      </w:r>
      <w:r w:rsidRPr="00751771">
        <w:rPr>
          <w:rFonts w:ascii="Georgia" w:eastAsia="Times New Roman" w:hAnsi="Georgia" w:cs="Times New Roman"/>
          <w:b/>
          <w:bCs/>
          <w:i/>
          <w:iCs/>
          <w:color w:val="000000"/>
          <w:sz w:val="18"/>
          <w:szCs w:val="18"/>
          <w:lang w:eastAsia="ru-RU"/>
        </w:rPr>
        <w:t>«Что это такое?»</w:t>
      </w:r>
      <w:r w:rsidRPr="00751771">
        <w:rPr>
          <w:rFonts w:ascii="Georgia" w:eastAsia="Times New Roman" w:hAnsi="Georgia" w:cs="Times New Roman"/>
          <w:color w:val="000000"/>
          <w:sz w:val="18"/>
          <w:szCs w:val="18"/>
          <w:lang w:eastAsia="ru-RU"/>
        </w:rPr>
        <w:t>, </w:t>
      </w:r>
      <w:r w:rsidRPr="00751771">
        <w:rPr>
          <w:rFonts w:ascii="Georgia" w:eastAsia="Times New Roman" w:hAnsi="Georgia" w:cs="Times New Roman"/>
          <w:b/>
          <w:bCs/>
          <w:i/>
          <w:iCs/>
          <w:color w:val="000000"/>
          <w:sz w:val="18"/>
          <w:szCs w:val="18"/>
          <w:lang w:eastAsia="ru-RU"/>
        </w:rPr>
        <w:t>«Что сначала, что потом»</w:t>
      </w:r>
      <w:r w:rsidRPr="00751771">
        <w:rPr>
          <w:rFonts w:ascii="Georgia" w:eastAsia="Times New Roman" w:hAnsi="Georgia" w:cs="Times New Roman"/>
          <w:color w:val="000000"/>
          <w:sz w:val="18"/>
          <w:szCs w:val="18"/>
          <w:lang w:eastAsia="ru-RU"/>
        </w:rPr>
        <w:t> и др.</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 xml:space="preserve">Настольно — печатные игры </w:t>
      </w:r>
      <w:proofErr w:type="gramStart"/>
      <w:r w:rsidRPr="00751771">
        <w:rPr>
          <w:rFonts w:ascii="Georgia" w:eastAsia="Times New Roman" w:hAnsi="Georgia" w:cs="Times New Roman"/>
          <w:color w:val="000000"/>
          <w:sz w:val="18"/>
          <w:szCs w:val="18"/>
          <w:lang w:eastAsia="ru-RU"/>
        </w:rPr>
        <w:t>–э</w:t>
      </w:r>
      <w:proofErr w:type="gramEnd"/>
      <w:r w:rsidRPr="00751771">
        <w:rPr>
          <w:rFonts w:ascii="Georgia" w:eastAsia="Times New Roman" w:hAnsi="Georgia" w:cs="Times New Roman"/>
          <w:color w:val="000000"/>
          <w:sz w:val="18"/>
          <w:szCs w:val="18"/>
          <w:lang w:eastAsia="ru-RU"/>
        </w:rPr>
        <w:t xml:space="preserve">то интересное занятие для детей при ознакомлении с окружающим миром, миром животных и растений, явлениями живой и неживой природы. Они разнообразны по видам: "лото", </w:t>
      </w:r>
      <w:r w:rsidRPr="00751771">
        <w:rPr>
          <w:rFonts w:ascii="Georgia" w:eastAsia="Times New Roman" w:hAnsi="Georgia" w:cs="Times New Roman"/>
          <w:color w:val="000000"/>
          <w:sz w:val="18"/>
          <w:szCs w:val="18"/>
          <w:lang w:eastAsia="ru-RU"/>
        </w:rPr>
        <w:lastRenderedPageBreak/>
        <w:t>"домино", парные картинки" С помощью настольно-печатных игр можно успешно развивать речевые навыки, математические способности, логику, внимание, учиться моделировать жизненные схемы и принимать решения, развивать навыки самоконтроля.</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Словесные игры – это эффективный метод воспитания самостоятельности мышления и развития речи у детей. Они построены на словах и действиях играющих, дети самостоятельно решают разнообразные мыслительные задачи: описывают предметы, выделяя характерные их признаки, отгадывают их по описанию, находят сходства и различия этих предметов и явлений природы.</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b/>
          <w:bCs/>
          <w:color w:val="000000"/>
          <w:sz w:val="18"/>
          <w:szCs w:val="18"/>
          <w:lang w:eastAsia="ru-RU"/>
        </w:rPr>
        <w:t>Методика проведения дидактических игр включает:</w:t>
      </w:r>
    </w:p>
    <w:p w:rsidR="00751771" w:rsidRPr="00751771" w:rsidRDefault="00751771" w:rsidP="00751771">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Ознакомление детей с содержанием игры, использование в ней дидактического материала </w:t>
      </w:r>
      <w:r w:rsidRPr="00751771">
        <w:rPr>
          <w:rFonts w:ascii="Georgia" w:eastAsia="Times New Roman" w:hAnsi="Georgia" w:cs="Times New Roman"/>
          <w:i/>
          <w:iCs/>
          <w:color w:val="000000"/>
          <w:sz w:val="18"/>
          <w:szCs w:val="18"/>
          <w:lang w:eastAsia="ru-RU"/>
        </w:rPr>
        <w:t>(показ предметов, картинок, краткая беседа, в ходе которой уточняются знания и представления детей)</w:t>
      </w:r>
      <w:r w:rsidRPr="00751771">
        <w:rPr>
          <w:rFonts w:ascii="Georgia" w:eastAsia="Times New Roman" w:hAnsi="Georgia" w:cs="Times New Roman"/>
          <w:color w:val="000000"/>
          <w:sz w:val="18"/>
          <w:szCs w:val="18"/>
          <w:lang w:eastAsia="ru-RU"/>
        </w:rPr>
        <w:t>.</w:t>
      </w:r>
    </w:p>
    <w:p w:rsidR="00751771" w:rsidRPr="00751771" w:rsidRDefault="00751771" w:rsidP="00751771">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Объяснение хода и правил игры, при этом четкое выполнение этих правил.</w:t>
      </w:r>
    </w:p>
    <w:p w:rsidR="00751771" w:rsidRPr="00751771" w:rsidRDefault="00751771" w:rsidP="00751771">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Показ игровых действий.</w:t>
      </w:r>
    </w:p>
    <w:p w:rsidR="00751771" w:rsidRPr="00751771" w:rsidRDefault="00751771" w:rsidP="00751771">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Определение роли взрослого в игре, его участие в качестве играющего, болельщика или арбитра </w:t>
      </w:r>
      <w:r w:rsidRPr="00751771">
        <w:rPr>
          <w:rFonts w:ascii="Georgia" w:eastAsia="Times New Roman" w:hAnsi="Georgia" w:cs="Times New Roman"/>
          <w:i/>
          <w:iCs/>
          <w:color w:val="000000"/>
          <w:sz w:val="18"/>
          <w:szCs w:val="18"/>
          <w:lang w:eastAsia="ru-RU"/>
        </w:rPr>
        <w:t xml:space="preserve">(педагог направляет действия </w:t>
      </w:r>
      <w:proofErr w:type="gramStart"/>
      <w:r w:rsidRPr="00751771">
        <w:rPr>
          <w:rFonts w:ascii="Georgia" w:eastAsia="Times New Roman" w:hAnsi="Georgia" w:cs="Times New Roman"/>
          <w:i/>
          <w:iCs/>
          <w:color w:val="000000"/>
          <w:sz w:val="18"/>
          <w:szCs w:val="18"/>
          <w:lang w:eastAsia="ru-RU"/>
        </w:rPr>
        <w:t>играющих</w:t>
      </w:r>
      <w:proofErr w:type="gramEnd"/>
      <w:r w:rsidRPr="00751771">
        <w:rPr>
          <w:rFonts w:ascii="Georgia" w:eastAsia="Times New Roman" w:hAnsi="Georgia" w:cs="Times New Roman"/>
          <w:i/>
          <w:iCs/>
          <w:color w:val="000000"/>
          <w:sz w:val="18"/>
          <w:szCs w:val="18"/>
          <w:lang w:eastAsia="ru-RU"/>
        </w:rPr>
        <w:t xml:space="preserve"> советом, вопросом, напоминанием)</w:t>
      </w:r>
      <w:r w:rsidRPr="00751771">
        <w:rPr>
          <w:rFonts w:ascii="Georgia" w:eastAsia="Times New Roman" w:hAnsi="Georgia" w:cs="Times New Roman"/>
          <w:color w:val="000000"/>
          <w:sz w:val="18"/>
          <w:szCs w:val="18"/>
          <w:lang w:eastAsia="ru-RU"/>
        </w:rPr>
        <w:t>.</w:t>
      </w:r>
    </w:p>
    <w:p w:rsidR="00751771" w:rsidRPr="00751771" w:rsidRDefault="00751771" w:rsidP="00751771">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Подведение итогов игры – ответственный момент в руководстве ею. По результатам игры можно судить об ее эффективности, о том, будет ли она использована детьми в самостоятельной игровой деятельности. Анализ игры позволяет выявить индивидуальные способности в поведении и характере детей. А значит правильно организовать индивидуальную работу с ними.</w:t>
      </w:r>
    </w:p>
    <w:p w:rsidR="00751771" w:rsidRPr="00751771" w:rsidRDefault="00751771" w:rsidP="00751771">
      <w:pPr>
        <w:shd w:val="clear" w:color="auto" w:fill="FFFFFF"/>
        <w:spacing w:before="100" w:beforeAutospacing="1" w:after="100" w:afterAutospacing="1" w:line="240" w:lineRule="auto"/>
        <w:jc w:val="both"/>
        <w:rPr>
          <w:rFonts w:ascii="Georgia" w:eastAsia="Times New Roman" w:hAnsi="Georgia" w:cs="Times New Roman"/>
          <w:color w:val="000000"/>
          <w:sz w:val="18"/>
          <w:szCs w:val="18"/>
          <w:lang w:eastAsia="ru-RU"/>
        </w:rPr>
      </w:pPr>
      <w:r w:rsidRPr="00751771">
        <w:rPr>
          <w:rFonts w:ascii="Georgia" w:eastAsia="Times New Roman" w:hAnsi="Georgia" w:cs="Times New Roman"/>
          <w:color w:val="000000"/>
          <w:sz w:val="18"/>
          <w:szCs w:val="18"/>
          <w:lang w:eastAsia="ru-RU"/>
        </w:rPr>
        <w:t>Обучение в форме дидактической игры основано на стремление ребенка входить в воображаемую ситуацию и действовать по ее законам, то есть отвечает возрастным особенностям дошкольника.</w:t>
      </w:r>
    </w:p>
    <w:p w:rsidR="00855D15" w:rsidRDefault="00855D15">
      <w:bookmarkStart w:id="0" w:name="_GoBack"/>
      <w:bookmarkEnd w:id="0"/>
    </w:p>
    <w:sectPr w:rsidR="00855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35836"/>
    <w:multiLevelType w:val="multilevel"/>
    <w:tmpl w:val="D294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540990"/>
    <w:multiLevelType w:val="multilevel"/>
    <w:tmpl w:val="0B44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C5"/>
    <w:rsid w:val="00751771"/>
    <w:rsid w:val="00855D15"/>
    <w:rsid w:val="0087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3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2026-03-16T12:57:00Z</dcterms:created>
  <dcterms:modified xsi:type="dcterms:W3CDTF">2026-03-16T12:57:00Z</dcterms:modified>
</cp:coreProperties>
</file>