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79.000000000001" w:type="dxa"/>
        <w:jc w:val="left"/>
        <w:tblLayout w:type="fixed"/>
        <w:tblLook w:val="0000"/>
      </w:tblPr>
      <w:tblGrid>
        <w:gridCol w:w="2445"/>
        <w:gridCol w:w="105"/>
        <w:gridCol w:w="1276"/>
        <w:gridCol w:w="1418"/>
        <w:gridCol w:w="1275"/>
        <w:gridCol w:w="1560"/>
        <w:tblGridChange w:id="0">
          <w:tblGrid>
            <w:gridCol w:w="2445"/>
            <w:gridCol w:w="105"/>
            <w:gridCol w:w="1276"/>
            <w:gridCol w:w="1418"/>
            <w:gridCol w:w="1275"/>
            <w:gridCol w:w="1560"/>
          </w:tblGrid>
        </w:tblGridChange>
      </w:tblGrid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Методическая разработка, игры Суджок для детей дошкольного возраста направлена на развитие мелкой моторики рук, стимуляцию сенсорного восприятия и активацию мозговой активности ребенка посредством специализированных массажных шаров и колец. Игра способствует улучшению речи, концентрации внимания, развитию памяти и координации движений.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Цели и задачи игры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Цель: Развитие мелкой моторики пальцев рук и профилактика нарушений речи.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Задачи: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Повышение чувствительности кончиков пальцев;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Улучшение двигательной активности кистей рук;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Стимуляция нервных окончаний, влияющих на речь и когнитивные способности;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Формирование интереса к играм с элементами массажа.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Материалы и оборудование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Шары Суджок разных размеров и цветов;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Кольца Суджок;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Картинки с изображениями животных, фруктов, овощей и предметов быта;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Мягкий коврик или стол для удобства занятий.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Ход занятия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Подготовительная фаза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Логопед объясняет детям цель игры и демонстрирует использование массажных шаров и колец. Дети получают индивидуальные шары и кольца.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Основная фаза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Игра "Покажи пальчиками": Логопед показывает ребенку картинку животного или предмета и просит показать количество пальцев, соответствующее количеству лап, крыльев или частей тела на картинке. Ребенок катит шар Суджок по ладошкам, называя части тела.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Игра "Цветовая гамма": Детям предлагается выбрать шарики определенного цвета и прокатить их между пальцами. Затем дети называют выбранный цвет и форму шара.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Игра "Колечки": Дети надевают кольцо Суджок на каждый палец руки и произносят звуки ("ммм", "ааа", "ооо") на каждом кольце.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Игра "Веселый мяч": Ребенку предлагают катать шар Суджок по столу, произнося скороговорки или стихотворения, стимулируя таким образом артикуляционные мышцы.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Заключительная фаза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занятия, обсуждение ощущений и впечатлений от игры. Выявляются наиболее понравившиеся упражнения и задания.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Примечания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проведении занятий важно учитывать возрастные особенности детей, эмоциональное состояние каждого ребенка и уровень развития мелкой моторики. Регулярное проведение игры Суджок позволяет достичь значительных результатов в коррекции речевых нарушений и общем развитии дошкольника.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Таким образом, игра Суджок становится эффективным инструментом педагога-логопеда в детском саду, способствующим гармоничному развитию ребёнка.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993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-1866896</wp:posOffset>
          </wp:positionH>
          <wp:positionV relativeFrom="paragraph">
            <wp:posOffset>-449577</wp:posOffset>
          </wp:positionV>
          <wp:extent cx="10720894" cy="10001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98" l="0" r="0" t="0"/>
                  <a:stretch>
                    <a:fillRect/>
                  </a:stretch>
                </pic:blipFill>
                <pic:spPr>
                  <a:xfrm>
                    <a:off x="0" y="0"/>
                    <a:ext cx="10720894" cy="1000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