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C03" w:rsidRPr="00192454" w:rsidRDefault="00154C03">
      <w:pPr>
        <w:rPr>
          <w:rFonts w:ascii="Times New Roman" w:hAnsi="Times New Roman" w:cs="Times New Roman"/>
        </w:rPr>
      </w:pPr>
    </w:p>
    <w:p w:rsidR="00154C03" w:rsidRDefault="002D209E" w:rsidP="003A3ED3">
      <w:pPr>
        <w:jc w:val="center"/>
        <w:rPr>
          <w:rFonts w:ascii="Times New Roman" w:hAnsi="Times New Roman" w:cs="Times New Roman"/>
          <w:sz w:val="28"/>
          <w:szCs w:val="28"/>
        </w:rPr>
      </w:pPr>
      <w:r>
        <w:rPr>
          <w:rFonts w:ascii="Times New Roman" w:hAnsi="Times New Roman" w:cs="Times New Roman"/>
          <w:sz w:val="28"/>
          <w:szCs w:val="28"/>
        </w:rPr>
        <w:t>Развитие игровой деятельности у детей раннего возраста.</w:t>
      </w:r>
    </w:p>
    <w:p w:rsidR="003A3ED3" w:rsidRDefault="002D209E" w:rsidP="003A3ED3">
      <w:pPr>
        <w:jc w:val="right"/>
        <w:rPr>
          <w:rFonts w:ascii="Times New Roman" w:hAnsi="Times New Roman" w:cs="Times New Roman"/>
          <w:sz w:val="28"/>
          <w:szCs w:val="28"/>
        </w:rPr>
      </w:pPr>
      <w:r>
        <w:rPr>
          <w:rFonts w:ascii="Times New Roman" w:hAnsi="Times New Roman" w:cs="Times New Roman"/>
          <w:sz w:val="28"/>
          <w:szCs w:val="28"/>
        </w:rPr>
        <w:t>МАДОУ «Детский сад № 48»</w:t>
      </w:r>
    </w:p>
    <w:p w:rsidR="002D209E" w:rsidRDefault="003A3ED3" w:rsidP="003A3ED3">
      <w:pPr>
        <w:jc w:val="right"/>
        <w:rPr>
          <w:rFonts w:ascii="Times New Roman" w:hAnsi="Times New Roman" w:cs="Times New Roman"/>
          <w:sz w:val="28"/>
          <w:szCs w:val="28"/>
        </w:rPr>
      </w:pPr>
      <w:r>
        <w:rPr>
          <w:rFonts w:ascii="Times New Roman" w:hAnsi="Times New Roman" w:cs="Times New Roman"/>
          <w:sz w:val="28"/>
          <w:szCs w:val="28"/>
        </w:rPr>
        <w:t>Г. Северск, Томская область</w:t>
      </w:r>
      <w:r w:rsidR="002D209E">
        <w:rPr>
          <w:rFonts w:ascii="Times New Roman" w:hAnsi="Times New Roman" w:cs="Times New Roman"/>
          <w:sz w:val="28"/>
          <w:szCs w:val="28"/>
        </w:rPr>
        <w:t xml:space="preserve"> </w:t>
      </w:r>
    </w:p>
    <w:p w:rsidR="003A3ED3" w:rsidRDefault="003A3ED3" w:rsidP="003A3ED3">
      <w:pPr>
        <w:jc w:val="right"/>
        <w:rPr>
          <w:rFonts w:ascii="Times New Roman" w:hAnsi="Times New Roman" w:cs="Times New Roman"/>
          <w:sz w:val="28"/>
          <w:szCs w:val="28"/>
        </w:rPr>
      </w:pPr>
      <w:r>
        <w:rPr>
          <w:rFonts w:ascii="Times New Roman" w:hAnsi="Times New Roman" w:cs="Times New Roman"/>
          <w:sz w:val="28"/>
          <w:szCs w:val="28"/>
        </w:rPr>
        <w:t>Педагог – психолог</w:t>
      </w:r>
      <w:r w:rsidR="00590E0C">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Лунд</w:t>
      </w:r>
      <w:proofErr w:type="spellEnd"/>
      <w:r>
        <w:rPr>
          <w:rFonts w:ascii="Times New Roman" w:hAnsi="Times New Roman" w:cs="Times New Roman"/>
          <w:sz w:val="28"/>
          <w:szCs w:val="28"/>
        </w:rPr>
        <w:t xml:space="preserve"> Л.И.</w:t>
      </w:r>
    </w:p>
    <w:p w:rsidR="00192454" w:rsidRDefault="004C2191" w:rsidP="004C2191">
      <w:pPr>
        <w:pStyle w:val="a3"/>
        <w:shd w:val="clear" w:color="auto" w:fill="FAFCFF"/>
        <w:spacing w:before="0" w:beforeAutospacing="0"/>
        <w:rPr>
          <w:sz w:val="28"/>
          <w:szCs w:val="28"/>
        </w:rPr>
      </w:pPr>
      <w:r>
        <w:rPr>
          <w:color w:val="242424"/>
          <w:sz w:val="28"/>
          <w:szCs w:val="28"/>
        </w:rPr>
        <w:t xml:space="preserve">  </w:t>
      </w:r>
      <w:r w:rsidR="00590E0C">
        <w:rPr>
          <w:color w:val="242424"/>
          <w:sz w:val="28"/>
          <w:szCs w:val="28"/>
        </w:rPr>
        <w:t xml:space="preserve"> </w:t>
      </w:r>
      <w:bookmarkStart w:id="0" w:name="_GoBack"/>
      <w:bookmarkEnd w:id="0"/>
      <w:r>
        <w:rPr>
          <w:color w:val="242424"/>
          <w:sz w:val="28"/>
          <w:szCs w:val="28"/>
        </w:rPr>
        <w:t xml:space="preserve"> </w:t>
      </w:r>
      <w:r w:rsidRPr="00714D8F">
        <w:rPr>
          <w:color w:val="242424"/>
          <w:sz w:val="28"/>
          <w:szCs w:val="28"/>
        </w:rPr>
        <w:t>В раннем возрасте основой становления личности является предметно-игровая деятельность. Миновав ее невозможно рассчитывать на полноценное взросление человека.</w:t>
      </w:r>
      <w:r>
        <w:rPr>
          <w:color w:val="242424"/>
          <w:sz w:val="28"/>
          <w:szCs w:val="28"/>
        </w:rPr>
        <w:t xml:space="preserve"> </w:t>
      </w:r>
      <w:r w:rsidRPr="00714D8F">
        <w:rPr>
          <w:color w:val="242424"/>
          <w:sz w:val="28"/>
          <w:szCs w:val="28"/>
        </w:rPr>
        <w:t>Игры для детей являются сложным, многофункциональным и познавательным процессом, а н</w:t>
      </w:r>
      <w:r>
        <w:rPr>
          <w:color w:val="242424"/>
          <w:sz w:val="28"/>
          <w:szCs w:val="28"/>
        </w:rPr>
        <w:t>е просто развлечением или веселым времяпровождением.</w:t>
      </w:r>
      <w:r w:rsidRPr="00714D8F">
        <w:rPr>
          <w:color w:val="242424"/>
          <w:sz w:val="28"/>
          <w:szCs w:val="28"/>
        </w:rPr>
        <w:t xml:space="preserve"> Благодаря играм у ребенка вырабатываются новые формы реагирования и поведения, он адаптируется к окружающему его миру, а также развивается, учится и взрослеет.</w:t>
      </w:r>
      <w:r>
        <w:rPr>
          <w:color w:val="242424"/>
          <w:sz w:val="28"/>
          <w:szCs w:val="28"/>
        </w:rPr>
        <w:t xml:space="preserve"> </w:t>
      </w:r>
      <w:r w:rsidRPr="00714D8F">
        <w:rPr>
          <w:color w:val="242424"/>
          <w:sz w:val="28"/>
          <w:szCs w:val="28"/>
        </w:rPr>
        <w:t xml:space="preserve">Через игру ребенок развивается физически, умственно и эмоционально. Через игру он вновь творит свой реальный жизненный опыт, приобретаемый в общении </w:t>
      </w:r>
      <w:proofErr w:type="gramStart"/>
      <w:r w:rsidRPr="00714D8F">
        <w:rPr>
          <w:color w:val="242424"/>
          <w:sz w:val="28"/>
          <w:szCs w:val="28"/>
        </w:rPr>
        <w:t>со</w:t>
      </w:r>
      <w:proofErr w:type="gramEnd"/>
      <w:r w:rsidRPr="00714D8F">
        <w:rPr>
          <w:color w:val="242424"/>
          <w:sz w:val="28"/>
          <w:szCs w:val="28"/>
        </w:rPr>
        <w:t xml:space="preserve"> взрослым, в наблюдении за его жизнью, в собственной практической деятельности.</w:t>
      </w:r>
      <w:r w:rsidR="00154C03" w:rsidRPr="00192454">
        <w:rPr>
          <w:sz w:val="28"/>
          <w:szCs w:val="28"/>
        </w:rPr>
        <w:t xml:space="preserve"> На основе предметной деятельности в раннем возрасте начинают складываться другие, более сложные виды деятельности, такие как игра, рисование, конструирование, лепка, элементы труда. Наибольшее развитие среди них получает игра</w:t>
      </w:r>
      <w:proofErr w:type="gramStart"/>
      <w:r w:rsidR="00154C03" w:rsidRPr="00192454">
        <w:rPr>
          <w:sz w:val="28"/>
          <w:szCs w:val="28"/>
        </w:rPr>
        <w:t xml:space="preserve"> .</w:t>
      </w:r>
      <w:proofErr w:type="gramEnd"/>
      <w:r w:rsidR="00154C03" w:rsidRPr="00192454">
        <w:rPr>
          <w:sz w:val="28"/>
          <w:szCs w:val="28"/>
        </w:rPr>
        <w:t xml:space="preserve"> Зарождается игра как предметно-игровая деятельность. Игре с элементами воображаемой ситуации предшествуют этапы игры младенца: </w:t>
      </w:r>
      <w:proofErr w:type="gramStart"/>
      <w:r w:rsidR="00154C03" w:rsidRPr="00192454">
        <w:rPr>
          <w:sz w:val="28"/>
          <w:szCs w:val="28"/>
        </w:rPr>
        <w:t>ознакомительный</w:t>
      </w:r>
      <w:proofErr w:type="gramEnd"/>
      <w:r w:rsidR="00154C03" w:rsidRPr="00192454">
        <w:rPr>
          <w:sz w:val="28"/>
          <w:szCs w:val="28"/>
        </w:rPr>
        <w:t xml:space="preserve"> и </w:t>
      </w:r>
      <w:proofErr w:type="spellStart"/>
      <w:r w:rsidR="00154C03" w:rsidRPr="00192454">
        <w:rPr>
          <w:sz w:val="28"/>
          <w:szCs w:val="28"/>
        </w:rPr>
        <w:t>отобразительный</w:t>
      </w:r>
      <w:proofErr w:type="spellEnd"/>
      <w:r w:rsidR="00154C03" w:rsidRPr="00192454">
        <w:rPr>
          <w:sz w:val="28"/>
          <w:szCs w:val="28"/>
        </w:rPr>
        <w:t xml:space="preserve">. На первом году жизни игрушка для ребенка выступает в том же качестве, что и любой другой предмет, с которым можно манипулировать: малыш перекладывает ее с места на место, стучит ею, вкладывает в различные емкости – изучает ее физические свойства. Мотив такой предметно-игровой деятельности заключается в возможном характере результата игрового действия (мячик катится, погремушка гремит). </w:t>
      </w:r>
      <w:proofErr w:type="spellStart"/>
      <w:r w:rsidR="00154C03" w:rsidRPr="00192454">
        <w:rPr>
          <w:sz w:val="28"/>
          <w:szCs w:val="28"/>
        </w:rPr>
        <w:t>Отобразительные</w:t>
      </w:r>
      <w:proofErr w:type="spellEnd"/>
      <w:r w:rsidR="00154C03" w:rsidRPr="00192454">
        <w:rPr>
          <w:sz w:val="28"/>
          <w:szCs w:val="28"/>
        </w:rPr>
        <w:t xml:space="preserve"> предметно-игровые действия характерны для ребенка от 6 мес. до 1 года 6 мес. Если взрослый не переводит эти действия на более высокий, игровой уровень, ребенок на долгие годы застревает на таком способе использования предметов. Если же малышу показывают, как нужно играть, открывают ему смысл сюжетной игры, то уже в конце первого года жизни он начинает усваивать игровое значение предметов: кормит куклу, укладывает ее спать. Вначале ребенок действует с небольшим количеством игрушек, чаще всего с теми, действия с которыми продемонстрировал ему взрослый. Это кульминационный момент развития психологического содержания игры в раннем детстве. Именно он создает необходимую почву для формирования у ребенка соответствующей предметной деятельности. На втором году жизни ребенок воспроизводит действия взрослых с предметами, у него появляются предметные игры-подражания. Они представляют собой первые шаги к символизации, связанной с усвоением норм и правил поведения взрослых, а далее – формированием у ребенка определенных личностных качеств. Во второй половине второго года жизни расширяется сфера взаимодействия ребенка с окружающим миром. Нарастает потребность ребенка в совместной деятельности </w:t>
      </w:r>
      <w:proofErr w:type="gramStart"/>
      <w:r w:rsidR="00154C03" w:rsidRPr="00192454">
        <w:rPr>
          <w:sz w:val="28"/>
          <w:szCs w:val="28"/>
        </w:rPr>
        <w:t>со</w:t>
      </w:r>
      <w:proofErr w:type="gramEnd"/>
      <w:r w:rsidR="00154C03" w:rsidRPr="00192454">
        <w:rPr>
          <w:sz w:val="28"/>
          <w:szCs w:val="28"/>
        </w:rPr>
        <w:t xml:space="preserve"> взрослым. Наблюдая мир взрослых, ребенок выделяет их действия. Опыт, приобретенный в действиях с игрушками и в повседневной </w:t>
      </w:r>
      <w:r w:rsidR="00154C03" w:rsidRPr="00192454">
        <w:rPr>
          <w:sz w:val="28"/>
          <w:szCs w:val="28"/>
        </w:rPr>
        <w:lastRenderedPageBreak/>
        <w:t>жизни, дает ребенку возможность отображать действия взрослых с предметами в соответствии с принятым в обществе назначением (например, процесс купания, кормления). Теперь действия направляются не на получение результата, а на выполнение понятной условной цели. Таким образом, действие становится условным, а его результат воображаемым. Ребенок переходит к сюжетно-</w:t>
      </w:r>
      <w:proofErr w:type="spellStart"/>
      <w:r w:rsidR="00154C03" w:rsidRPr="00192454">
        <w:rPr>
          <w:sz w:val="28"/>
          <w:szCs w:val="28"/>
        </w:rPr>
        <w:t>отоб</w:t>
      </w:r>
      <w:r w:rsidR="00192454">
        <w:rPr>
          <w:sz w:val="28"/>
          <w:szCs w:val="28"/>
        </w:rPr>
        <w:t>разительному</w:t>
      </w:r>
      <w:proofErr w:type="spellEnd"/>
      <w:r w:rsidR="00192454">
        <w:rPr>
          <w:sz w:val="28"/>
          <w:szCs w:val="28"/>
        </w:rPr>
        <w:t xml:space="preserve"> этапу развития игры.</w:t>
      </w:r>
      <w:r w:rsidR="00154C03" w:rsidRPr="00192454">
        <w:rPr>
          <w:sz w:val="28"/>
          <w:szCs w:val="28"/>
        </w:rPr>
        <w:t xml:space="preserve"> На третьем году жизни ребенок начинает стремиться к реализации игровой цели. Описанные выше действия приобретают определенное значение: кормит куклу, чтобы накормить ее обедом. Действия постепенно обобщаются и становятся условными: ребенок некоторое время качает куклу и, считая, что она уже спит, переходит к другому игровому действию – укладывает ее в кровать. Ребенок постоянно сравнивает свои действия с действиями взрослого. Важно, что возникновение игровых целей возможно только в том случае, если у ребенка сложился </w:t>
      </w:r>
      <w:r w:rsidR="00192454">
        <w:rPr>
          <w:sz w:val="28"/>
          <w:szCs w:val="28"/>
        </w:rPr>
        <w:t>образ взрослого и его действий</w:t>
      </w:r>
      <w:r w:rsidR="00154C03" w:rsidRPr="00192454">
        <w:rPr>
          <w:sz w:val="28"/>
          <w:szCs w:val="28"/>
        </w:rPr>
        <w:t>. По мере усложнения игровых действий происходит и усложнение сюжета игры, складываются предпосылки сюжетно-ролевой игры, которая будет интенсивно развиваться на протяжении всего дошкольного детст</w:t>
      </w:r>
      <w:r w:rsidR="00192454">
        <w:rPr>
          <w:sz w:val="28"/>
          <w:szCs w:val="28"/>
        </w:rPr>
        <w:t>ва.</w:t>
      </w:r>
      <w:r w:rsidR="00154C03" w:rsidRPr="00192454">
        <w:rPr>
          <w:sz w:val="28"/>
          <w:szCs w:val="28"/>
        </w:rPr>
        <w:t xml:space="preserve"> Рассматривая структуру сюжетно-ролевой игры, Д.Б. </w:t>
      </w:r>
      <w:proofErr w:type="spellStart"/>
      <w:r w:rsidR="00154C03" w:rsidRPr="00192454">
        <w:rPr>
          <w:sz w:val="28"/>
          <w:szCs w:val="28"/>
        </w:rPr>
        <w:t>Эльконин</w:t>
      </w:r>
      <w:proofErr w:type="spellEnd"/>
      <w:r w:rsidR="00154C03" w:rsidRPr="00192454">
        <w:rPr>
          <w:sz w:val="28"/>
          <w:szCs w:val="28"/>
        </w:rPr>
        <w:t xml:space="preserve"> показал, что центральным компонентом ее выступает роль - способ поведения людей в различных ситуациях, соответствующий принят</w:t>
      </w:r>
      <w:r w:rsidR="00192454">
        <w:rPr>
          <w:sz w:val="28"/>
          <w:szCs w:val="28"/>
        </w:rPr>
        <w:t>ым в обществе нормам, правилам</w:t>
      </w:r>
      <w:r w:rsidR="00154C03" w:rsidRPr="00192454">
        <w:rPr>
          <w:sz w:val="28"/>
          <w:szCs w:val="28"/>
        </w:rPr>
        <w:t xml:space="preserve">. Выполнение роли ставит ребенка перед необходимостью действовать не так, как он хочет, а так, как это предписано ролью, подчиняясь социальным нормам и правилам поведения. Соблюдение правил и сознательное отношение к ним ребенка показывает, насколько глубоко он освоил отражаемую в игре сферу социальной действительности. Именно роль придает правилу смысл, наглядно показывает ребенку необходимость следования ему. Невыполнение правил приводит к распаду игры. Причем правила успешнее соблюдаются в коллективных играх, поскольку сверстники следят за </w:t>
      </w:r>
      <w:r w:rsidR="00192454">
        <w:rPr>
          <w:sz w:val="28"/>
          <w:szCs w:val="28"/>
        </w:rPr>
        <w:t>тем, как партнеры их выполняют</w:t>
      </w:r>
      <w:r>
        <w:rPr>
          <w:sz w:val="28"/>
          <w:szCs w:val="28"/>
        </w:rPr>
        <w:t xml:space="preserve">. </w:t>
      </w:r>
      <w:r w:rsidR="00154C03" w:rsidRPr="00192454">
        <w:rPr>
          <w:sz w:val="28"/>
          <w:szCs w:val="28"/>
        </w:rPr>
        <w:t>В игре ребенок использует разнообразные игровые предметы, в частности предметы-заместители. Истинное замещение возникает только тогда, когда ребенок называет предмет-заместитель в соответствии с его новой функцией, т.е. наделяет сознательно новым значением. Использование предметов-заместителей обогащает детскую игру, расширяет возможности моделирования действительности и способствует развитию знаково-</w:t>
      </w:r>
      <w:r w:rsidR="00192454">
        <w:rPr>
          <w:sz w:val="28"/>
          <w:szCs w:val="28"/>
        </w:rPr>
        <w:t>символической функции сознания.</w:t>
      </w:r>
      <w:r w:rsidR="00154C03" w:rsidRPr="00192454">
        <w:rPr>
          <w:sz w:val="28"/>
          <w:szCs w:val="28"/>
        </w:rPr>
        <w:t xml:space="preserve"> Таким образом, игровая деятельность в раннем возрасте проходит следующие этапы:</w:t>
      </w:r>
    </w:p>
    <w:p w:rsidR="00192454" w:rsidRDefault="00154C03" w:rsidP="00192454">
      <w:pPr>
        <w:rPr>
          <w:rFonts w:ascii="Times New Roman" w:hAnsi="Times New Roman" w:cs="Times New Roman"/>
          <w:sz w:val="28"/>
          <w:szCs w:val="28"/>
        </w:rPr>
      </w:pPr>
      <w:r w:rsidRPr="00192454">
        <w:rPr>
          <w:rFonts w:ascii="Times New Roman" w:hAnsi="Times New Roman" w:cs="Times New Roman"/>
          <w:sz w:val="28"/>
          <w:szCs w:val="28"/>
        </w:rPr>
        <w:t xml:space="preserve"> 1) ознакомительный и </w:t>
      </w:r>
      <w:proofErr w:type="spellStart"/>
      <w:r w:rsidRPr="00192454">
        <w:rPr>
          <w:rFonts w:ascii="Times New Roman" w:hAnsi="Times New Roman" w:cs="Times New Roman"/>
          <w:sz w:val="28"/>
          <w:szCs w:val="28"/>
        </w:rPr>
        <w:t>отобразительный</w:t>
      </w:r>
      <w:proofErr w:type="spellEnd"/>
      <w:r w:rsidRPr="00192454">
        <w:rPr>
          <w:rFonts w:ascii="Times New Roman" w:hAnsi="Times New Roman" w:cs="Times New Roman"/>
          <w:sz w:val="28"/>
          <w:szCs w:val="28"/>
        </w:rPr>
        <w:t xml:space="preserve"> этапы (действия с предметами носят </w:t>
      </w:r>
      <w:proofErr w:type="spellStart"/>
      <w:r w:rsidRPr="00192454">
        <w:rPr>
          <w:rFonts w:ascii="Times New Roman" w:hAnsi="Times New Roman" w:cs="Times New Roman"/>
          <w:sz w:val="28"/>
          <w:szCs w:val="28"/>
        </w:rPr>
        <w:t>манипулятивный</w:t>
      </w:r>
      <w:proofErr w:type="spellEnd"/>
      <w:r w:rsidRPr="00192454">
        <w:rPr>
          <w:rFonts w:ascii="Times New Roman" w:hAnsi="Times New Roman" w:cs="Times New Roman"/>
          <w:sz w:val="28"/>
          <w:szCs w:val="28"/>
        </w:rPr>
        <w:t xml:space="preserve"> характер); </w:t>
      </w:r>
    </w:p>
    <w:p w:rsidR="00192454" w:rsidRDefault="00154C03" w:rsidP="00192454">
      <w:pPr>
        <w:rPr>
          <w:rFonts w:ascii="Times New Roman" w:hAnsi="Times New Roman" w:cs="Times New Roman"/>
          <w:sz w:val="28"/>
          <w:szCs w:val="28"/>
        </w:rPr>
      </w:pPr>
      <w:r w:rsidRPr="00192454">
        <w:rPr>
          <w:rFonts w:ascii="Times New Roman" w:hAnsi="Times New Roman" w:cs="Times New Roman"/>
          <w:sz w:val="28"/>
          <w:szCs w:val="28"/>
        </w:rPr>
        <w:t xml:space="preserve">2) предметно-игровая деятельность (интерес ребенка направлен на получение результата от действий с предметом); </w:t>
      </w:r>
    </w:p>
    <w:p w:rsidR="00192454" w:rsidRDefault="00154C03" w:rsidP="00192454">
      <w:pPr>
        <w:rPr>
          <w:rFonts w:ascii="Times New Roman" w:hAnsi="Times New Roman" w:cs="Times New Roman"/>
          <w:sz w:val="28"/>
          <w:szCs w:val="28"/>
        </w:rPr>
      </w:pPr>
      <w:r w:rsidRPr="00192454">
        <w:rPr>
          <w:rFonts w:ascii="Times New Roman" w:hAnsi="Times New Roman" w:cs="Times New Roman"/>
          <w:sz w:val="28"/>
          <w:szCs w:val="28"/>
        </w:rPr>
        <w:t>3) сюжетно-</w:t>
      </w:r>
      <w:proofErr w:type="spellStart"/>
      <w:r w:rsidRPr="00192454">
        <w:rPr>
          <w:rFonts w:ascii="Times New Roman" w:hAnsi="Times New Roman" w:cs="Times New Roman"/>
          <w:sz w:val="28"/>
          <w:szCs w:val="28"/>
        </w:rPr>
        <w:t>отобразительный</w:t>
      </w:r>
      <w:proofErr w:type="spellEnd"/>
      <w:r w:rsidRPr="00192454">
        <w:rPr>
          <w:rFonts w:ascii="Times New Roman" w:hAnsi="Times New Roman" w:cs="Times New Roman"/>
          <w:sz w:val="28"/>
          <w:szCs w:val="28"/>
        </w:rPr>
        <w:t xml:space="preserve"> (действие становится условн</w:t>
      </w:r>
      <w:r w:rsidR="00192454" w:rsidRPr="00192454">
        <w:rPr>
          <w:rFonts w:ascii="Times New Roman" w:hAnsi="Times New Roman" w:cs="Times New Roman"/>
          <w:sz w:val="28"/>
          <w:szCs w:val="28"/>
        </w:rPr>
        <w:t>ым, его результат воображаемым).</w:t>
      </w:r>
      <w:r w:rsidRPr="00192454">
        <w:rPr>
          <w:rFonts w:ascii="Times New Roman" w:hAnsi="Times New Roman" w:cs="Times New Roman"/>
          <w:sz w:val="28"/>
          <w:szCs w:val="28"/>
        </w:rPr>
        <w:t xml:space="preserve"> </w:t>
      </w:r>
    </w:p>
    <w:p w:rsidR="00192454" w:rsidRDefault="00192454" w:rsidP="00192454">
      <w:pPr>
        <w:rPr>
          <w:rFonts w:ascii="Times New Roman" w:hAnsi="Times New Roman" w:cs="Times New Roman"/>
          <w:sz w:val="28"/>
          <w:szCs w:val="28"/>
        </w:rPr>
      </w:pPr>
      <w:r w:rsidRPr="00192454">
        <w:rPr>
          <w:rFonts w:ascii="Times New Roman" w:hAnsi="Times New Roman" w:cs="Times New Roman"/>
          <w:sz w:val="28"/>
          <w:szCs w:val="28"/>
        </w:rPr>
        <w:t>Все виды игр имеют существенное значение в развитии ребенка, определяя его когнитивное, личностное и социальное развитие.</w:t>
      </w:r>
    </w:p>
    <w:p w:rsidR="00D1762A" w:rsidRDefault="00D1762A" w:rsidP="00192454">
      <w:pPr>
        <w:rPr>
          <w:rFonts w:ascii="Times New Roman" w:hAnsi="Times New Roman" w:cs="Times New Roman"/>
          <w:sz w:val="28"/>
          <w:szCs w:val="28"/>
        </w:rPr>
      </w:pPr>
    </w:p>
    <w:p w:rsidR="00D1762A" w:rsidRDefault="00D1762A" w:rsidP="00192454">
      <w:pPr>
        <w:rPr>
          <w:rFonts w:ascii="Times New Roman" w:hAnsi="Times New Roman" w:cs="Times New Roman"/>
          <w:sz w:val="28"/>
          <w:szCs w:val="28"/>
        </w:rPr>
      </w:pPr>
    </w:p>
    <w:p w:rsidR="00192454" w:rsidRPr="00192454" w:rsidRDefault="00192454" w:rsidP="00192454">
      <w:pPr>
        <w:jc w:val="center"/>
        <w:rPr>
          <w:rFonts w:ascii="Times New Roman" w:hAnsi="Times New Roman" w:cs="Times New Roman"/>
          <w:sz w:val="28"/>
          <w:szCs w:val="28"/>
        </w:rPr>
      </w:pPr>
      <w:r>
        <w:rPr>
          <w:rFonts w:ascii="Times New Roman" w:hAnsi="Times New Roman" w:cs="Times New Roman"/>
          <w:sz w:val="28"/>
          <w:szCs w:val="28"/>
        </w:rPr>
        <w:t>Литература</w:t>
      </w:r>
    </w:p>
    <w:p w:rsidR="002D209E" w:rsidRDefault="00154C03">
      <w:pPr>
        <w:rPr>
          <w:rFonts w:ascii="Times New Roman" w:hAnsi="Times New Roman" w:cs="Times New Roman"/>
          <w:sz w:val="28"/>
          <w:szCs w:val="28"/>
        </w:rPr>
      </w:pPr>
      <w:r w:rsidRPr="00192454">
        <w:rPr>
          <w:rFonts w:ascii="Times New Roman" w:hAnsi="Times New Roman" w:cs="Times New Roman"/>
          <w:sz w:val="28"/>
          <w:szCs w:val="28"/>
        </w:rPr>
        <w:t xml:space="preserve"> Губанова Н.Ф. Игровая деятельность в детском саду.- М.: </w:t>
      </w:r>
      <w:r w:rsidR="002D209E">
        <w:rPr>
          <w:rFonts w:ascii="Times New Roman" w:hAnsi="Times New Roman" w:cs="Times New Roman"/>
          <w:sz w:val="28"/>
          <w:szCs w:val="28"/>
        </w:rPr>
        <w:t xml:space="preserve">Мозаика-Синтез, 2006. – С. </w:t>
      </w:r>
      <w:r w:rsidRPr="00192454">
        <w:rPr>
          <w:rFonts w:ascii="Times New Roman" w:hAnsi="Times New Roman" w:cs="Times New Roman"/>
          <w:sz w:val="28"/>
          <w:szCs w:val="28"/>
        </w:rPr>
        <w:t xml:space="preserve"> </w:t>
      </w:r>
    </w:p>
    <w:p w:rsidR="002D209E" w:rsidRDefault="00154C03">
      <w:pPr>
        <w:rPr>
          <w:rFonts w:ascii="Times New Roman" w:hAnsi="Times New Roman" w:cs="Times New Roman"/>
          <w:sz w:val="28"/>
          <w:szCs w:val="28"/>
        </w:rPr>
      </w:pPr>
      <w:proofErr w:type="spellStart"/>
      <w:r w:rsidRPr="00192454">
        <w:rPr>
          <w:rFonts w:ascii="Times New Roman" w:hAnsi="Times New Roman" w:cs="Times New Roman"/>
          <w:sz w:val="28"/>
          <w:szCs w:val="28"/>
        </w:rPr>
        <w:t>Урунтаева</w:t>
      </w:r>
      <w:proofErr w:type="spellEnd"/>
      <w:r w:rsidRPr="00192454">
        <w:rPr>
          <w:rFonts w:ascii="Times New Roman" w:hAnsi="Times New Roman" w:cs="Times New Roman"/>
          <w:sz w:val="28"/>
          <w:szCs w:val="28"/>
        </w:rPr>
        <w:t xml:space="preserve"> Г.А. Дошкольная психология: Учеб. пособие для </w:t>
      </w:r>
      <w:proofErr w:type="spellStart"/>
      <w:r w:rsidRPr="00192454">
        <w:rPr>
          <w:rFonts w:ascii="Times New Roman" w:hAnsi="Times New Roman" w:cs="Times New Roman"/>
          <w:sz w:val="28"/>
          <w:szCs w:val="28"/>
        </w:rPr>
        <w:t>студ</w:t>
      </w:r>
      <w:proofErr w:type="gramStart"/>
      <w:r w:rsidRPr="00192454">
        <w:rPr>
          <w:rFonts w:ascii="Times New Roman" w:hAnsi="Times New Roman" w:cs="Times New Roman"/>
          <w:sz w:val="28"/>
          <w:szCs w:val="28"/>
        </w:rPr>
        <w:t>.с</w:t>
      </w:r>
      <w:proofErr w:type="gramEnd"/>
      <w:r w:rsidRPr="00192454">
        <w:rPr>
          <w:rFonts w:ascii="Times New Roman" w:hAnsi="Times New Roman" w:cs="Times New Roman"/>
          <w:sz w:val="28"/>
          <w:szCs w:val="28"/>
        </w:rPr>
        <w:t>ред</w:t>
      </w:r>
      <w:proofErr w:type="spellEnd"/>
      <w:r w:rsidRPr="00192454">
        <w:rPr>
          <w:rFonts w:ascii="Times New Roman" w:hAnsi="Times New Roman" w:cs="Times New Roman"/>
          <w:sz w:val="28"/>
          <w:szCs w:val="28"/>
        </w:rPr>
        <w:t xml:space="preserve">. </w:t>
      </w:r>
      <w:proofErr w:type="spellStart"/>
      <w:r w:rsidRPr="00192454">
        <w:rPr>
          <w:rFonts w:ascii="Times New Roman" w:hAnsi="Times New Roman" w:cs="Times New Roman"/>
          <w:sz w:val="28"/>
          <w:szCs w:val="28"/>
        </w:rPr>
        <w:t>пед</w:t>
      </w:r>
      <w:proofErr w:type="spellEnd"/>
      <w:r w:rsidRPr="00192454">
        <w:rPr>
          <w:rFonts w:ascii="Times New Roman" w:hAnsi="Times New Roman" w:cs="Times New Roman"/>
          <w:sz w:val="28"/>
          <w:szCs w:val="28"/>
        </w:rPr>
        <w:t>. учеб. заведений. – М.: Издательский це</w:t>
      </w:r>
      <w:r w:rsidR="002D209E">
        <w:rPr>
          <w:rFonts w:ascii="Times New Roman" w:hAnsi="Times New Roman" w:cs="Times New Roman"/>
          <w:sz w:val="28"/>
          <w:szCs w:val="28"/>
        </w:rPr>
        <w:t xml:space="preserve">нтр «Академия», 2001. </w:t>
      </w:r>
    </w:p>
    <w:p w:rsidR="002D209E" w:rsidRDefault="00154C03">
      <w:pPr>
        <w:rPr>
          <w:rFonts w:ascii="Times New Roman" w:hAnsi="Times New Roman" w:cs="Times New Roman"/>
          <w:sz w:val="28"/>
          <w:szCs w:val="28"/>
        </w:rPr>
      </w:pPr>
      <w:r w:rsidRPr="00192454">
        <w:rPr>
          <w:rFonts w:ascii="Times New Roman" w:hAnsi="Times New Roman" w:cs="Times New Roman"/>
          <w:sz w:val="28"/>
          <w:szCs w:val="28"/>
        </w:rPr>
        <w:t xml:space="preserve"> </w:t>
      </w:r>
      <w:proofErr w:type="spellStart"/>
      <w:r w:rsidRPr="00192454">
        <w:rPr>
          <w:rFonts w:ascii="Times New Roman" w:hAnsi="Times New Roman" w:cs="Times New Roman"/>
          <w:sz w:val="28"/>
          <w:szCs w:val="28"/>
        </w:rPr>
        <w:t>Эльконин</w:t>
      </w:r>
      <w:proofErr w:type="spellEnd"/>
      <w:r w:rsidRPr="00192454">
        <w:rPr>
          <w:rFonts w:ascii="Times New Roman" w:hAnsi="Times New Roman" w:cs="Times New Roman"/>
          <w:sz w:val="28"/>
          <w:szCs w:val="28"/>
        </w:rPr>
        <w:t xml:space="preserve"> Д.Б. Психология игры. - </w:t>
      </w:r>
      <w:r w:rsidR="002D209E">
        <w:rPr>
          <w:rFonts w:ascii="Times New Roman" w:hAnsi="Times New Roman" w:cs="Times New Roman"/>
          <w:sz w:val="28"/>
          <w:szCs w:val="28"/>
        </w:rPr>
        <w:t>М.: Просвещение, 1978.</w:t>
      </w:r>
    </w:p>
    <w:p w:rsidR="00154C03" w:rsidRPr="00192454" w:rsidRDefault="002D209E">
      <w:pPr>
        <w:rPr>
          <w:rFonts w:ascii="Times New Roman" w:hAnsi="Times New Roman" w:cs="Times New Roman"/>
          <w:sz w:val="28"/>
          <w:szCs w:val="28"/>
        </w:rPr>
      </w:pPr>
      <w:r>
        <w:rPr>
          <w:rFonts w:ascii="Times New Roman" w:hAnsi="Times New Roman" w:cs="Times New Roman"/>
          <w:sz w:val="28"/>
          <w:szCs w:val="28"/>
        </w:rPr>
        <w:t xml:space="preserve">  </w:t>
      </w:r>
      <w:r w:rsidR="00154C03" w:rsidRPr="00192454">
        <w:rPr>
          <w:rFonts w:ascii="Times New Roman" w:hAnsi="Times New Roman" w:cs="Times New Roman"/>
          <w:sz w:val="28"/>
          <w:szCs w:val="28"/>
        </w:rPr>
        <w:t>Психология и педагогика игры дошкольника</w:t>
      </w:r>
      <w:proofErr w:type="gramStart"/>
      <w:r w:rsidR="00154C03" w:rsidRPr="00192454">
        <w:rPr>
          <w:rFonts w:ascii="Times New Roman" w:hAnsi="Times New Roman" w:cs="Times New Roman"/>
          <w:sz w:val="28"/>
          <w:szCs w:val="28"/>
        </w:rPr>
        <w:t xml:space="preserve"> /</w:t>
      </w:r>
      <w:r>
        <w:rPr>
          <w:rFonts w:ascii="Times New Roman" w:hAnsi="Times New Roman" w:cs="Times New Roman"/>
          <w:sz w:val="28"/>
          <w:szCs w:val="28"/>
        </w:rPr>
        <w:t xml:space="preserve"> </w:t>
      </w:r>
      <w:r w:rsidR="00154C03" w:rsidRPr="00192454">
        <w:rPr>
          <w:rFonts w:ascii="Times New Roman" w:hAnsi="Times New Roman" w:cs="Times New Roman"/>
          <w:sz w:val="28"/>
          <w:szCs w:val="28"/>
        </w:rPr>
        <w:t>П</w:t>
      </w:r>
      <w:proofErr w:type="gramEnd"/>
      <w:r w:rsidR="00154C03" w:rsidRPr="00192454">
        <w:rPr>
          <w:rFonts w:ascii="Times New Roman" w:hAnsi="Times New Roman" w:cs="Times New Roman"/>
          <w:sz w:val="28"/>
          <w:szCs w:val="28"/>
        </w:rPr>
        <w:t xml:space="preserve">од ред. А.В. Запорожца, </w:t>
      </w:r>
      <w:proofErr w:type="spellStart"/>
      <w:r w:rsidR="00154C03" w:rsidRPr="00192454">
        <w:rPr>
          <w:rFonts w:ascii="Times New Roman" w:hAnsi="Times New Roman" w:cs="Times New Roman"/>
          <w:sz w:val="28"/>
          <w:szCs w:val="28"/>
        </w:rPr>
        <w:t>А.П.Усовой</w:t>
      </w:r>
      <w:proofErr w:type="spellEnd"/>
      <w:r w:rsidR="00154C03" w:rsidRPr="00192454">
        <w:rPr>
          <w:rFonts w:ascii="Times New Roman" w:hAnsi="Times New Roman" w:cs="Times New Roman"/>
          <w:sz w:val="28"/>
          <w:szCs w:val="28"/>
        </w:rPr>
        <w:t>. - М.: Просвеще</w:t>
      </w:r>
      <w:r>
        <w:rPr>
          <w:rFonts w:ascii="Times New Roman" w:hAnsi="Times New Roman" w:cs="Times New Roman"/>
          <w:sz w:val="28"/>
          <w:szCs w:val="28"/>
        </w:rPr>
        <w:t>ние,1966.</w:t>
      </w:r>
      <w:r w:rsidR="00154C03" w:rsidRPr="00192454">
        <w:rPr>
          <w:rFonts w:ascii="Times New Roman" w:hAnsi="Times New Roman" w:cs="Times New Roman"/>
          <w:sz w:val="28"/>
          <w:szCs w:val="28"/>
        </w:rPr>
        <w:t xml:space="preserve"> </w:t>
      </w:r>
    </w:p>
    <w:p w:rsidR="00154C03" w:rsidRPr="00154C03" w:rsidRDefault="00154C03">
      <w:pPr>
        <w:rPr>
          <w:sz w:val="28"/>
          <w:szCs w:val="28"/>
        </w:rPr>
      </w:pPr>
    </w:p>
    <w:sectPr w:rsidR="00154C03" w:rsidRPr="00154C03" w:rsidSect="00590E0C">
      <w:pgSz w:w="11906" w:h="16838"/>
      <w:pgMar w:top="0"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C03"/>
    <w:rsid w:val="00154C03"/>
    <w:rsid w:val="00192454"/>
    <w:rsid w:val="002D209E"/>
    <w:rsid w:val="003A3ED3"/>
    <w:rsid w:val="004C2191"/>
    <w:rsid w:val="00590E0C"/>
    <w:rsid w:val="009D5085"/>
    <w:rsid w:val="00D1762A"/>
    <w:rsid w:val="00D67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C21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C21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930</Words>
  <Characters>5306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2023-12-05T02:24:00Z</dcterms:created>
  <dcterms:modified xsi:type="dcterms:W3CDTF">2026-03-19T02:05:00Z</dcterms:modified>
</cp:coreProperties>
</file>