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ECE" w:rsidRDefault="00E165AE">
      <w:pPr>
        <w:rPr>
          <w:rFonts w:ascii="Times New Roman" w:hAnsi="Times New Roman" w:cs="Times New Roman"/>
          <w:b/>
          <w:sz w:val="32"/>
          <w:szCs w:val="32"/>
        </w:rPr>
      </w:pPr>
      <w:r w:rsidRPr="00E165AE">
        <w:rPr>
          <w:rFonts w:ascii="Times New Roman" w:hAnsi="Times New Roman" w:cs="Times New Roman"/>
          <w:b/>
          <w:sz w:val="32"/>
          <w:szCs w:val="32"/>
        </w:rPr>
        <w:t>Формирование читательской грамотности у детей дошкольного возраста.</w:t>
      </w:r>
    </w:p>
    <w:p w:rsidR="00326ECE" w:rsidRPr="00326ECE" w:rsidRDefault="00326EC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379C1F0C" wp14:editId="7B5FD3C4">
            <wp:extent cx="3918858" cy="1763485"/>
            <wp:effectExtent l="323850" t="323850" r="329565" b="332105"/>
            <wp:docPr id="6" name="Рисунок 6" descr="https://avatars.mds.yandex.net/i?id=0a515820e213c59687376dedb93d0d27506b1981-1093610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0a515820e213c59687376dedb93d0d27506b1981-1093610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171" cy="1778476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165AE" w:rsidRDefault="00E165AE" w:rsidP="00FC1F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Читательская грамотность – это способность человека понимать и использовать прочитанный текст, отбирать информацию в огромном потоке и найти ей применение.</w:t>
      </w:r>
    </w:p>
    <w:p w:rsidR="00E165AE" w:rsidRDefault="00E165AE" w:rsidP="00FC1F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современном мире, в век технологий педагогам и родителям все сложнее привлечь детское внимание. Чтение у современных детей уходит </w:t>
      </w:r>
      <w:r w:rsidR="00FC1F7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на задний план т.к. они больше предпочитают мультфильмы и компьютерные игры. </w:t>
      </w:r>
      <w:r w:rsidR="00FC1F7E">
        <w:rPr>
          <w:rFonts w:ascii="Times New Roman" w:hAnsi="Times New Roman" w:cs="Times New Roman"/>
          <w:sz w:val="28"/>
          <w:szCs w:val="28"/>
        </w:rPr>
        <w:t xml:space="preserve">Поэтому прививать любовь к читательской грамотности стоит уже в дошкольном возрасте т. к. этот </w:t>
      </w:r>
      <w:r>
        <w:rPr>
          <w:rFonts w:ascii="Times New Roman" w:hAnsi="Times New Roman" w:cs="Times New Roman"/>
          <w:sz w:val="28"/>
          <w:szCs w:val="28"/>
        </w:rPr>
        <w:t xml:space="preserve"> возраст самый благоприятный для формирования у ребенка читательской грамотности. В этом возрасте </w:t>
      </w:r>
      <w:r w:rsidR="00FC1F7E">
        <w:rPr>
          <w:rFonts w:ascii="Times New Roman" w:hAnsi="Times New Roman" w:cs="Times New Roman"/>
          <w:sz w:val="28"/>
          <w:szCs w:val="28"/>
        </w:rPr>
        <w:t>ребенок приобретает первоначальные знания об окружающей среде, в нем вырабатываются навыки, формируется интерес к книге и закладываются основы разносторонней читательской грамотности.</w:t>
      </w:r>
    </w:p>
    <w:p w:rsidR="00FC1F7E" w:rsidRPr="004D662E" w:rsidRDefault="00FC1F7E" w:rsidP="004D662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D662E">
        <w:rPr>
          <w:rFonts w:ascii="Times New Roman" w:hAnsi="Times New Roman" w:cs="Times New Roman"/>
          <w:b/>
          <w:i/>
          <w:sz w:val="28"/>
          <w:szCs w:val="28"/>
        </w:rPr>
        <w:t xml:space="preserve">  Как же правильно это сделать в детском саду и дома?</w:t>
      </w:r>
    </w:p>
    <w:p w:rsidR="00FC1F7E" w:rsidRDefault="00FC1F7E" w:rsidP="004D66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ФГОС у дошкольного образования в отдельную область выделено «Речевое развитие», которое включает в себя «Знакомство с книжной культурой</w:t>
      </w:r>
      <w:r w:rsidR="0011628C">
        <w:rPr>
          <w:rFonts w:ascii="Times New Roman" w:hAnsi="Times New Roman" w:cs="Times New Roman"/>
          <w:sz w:val="28"/>
          <w:szCs w:val="28"/>
        </w:rPr>
        <w:t>, детской литературой»</w:t>
      </w:r>
    </w:p>
    <w:p w:rsidR="004D662E" w:rsidRDefault="0011628C" w:rsidP="004D66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этих занятиях дети получают первоначальные представления об особенностях литературы: о родах (авторская литература и фольклор), видах (поэзия и проза). На занятиях и в свободной деятельности дети слушают чтение, учатся пересказывать, рассуждать о героях, оценивать их поступки.</w:t>
      </w:r>
      <w:r w:rsidR="004D662E">
        <w:rPr>
          <w:rFonts w:ascii="Times New Roman" w:hAnsi="Times New Roman" w:cs="Times New Roman"/>
          <w:sz w:val="28"/>
          <w:szCs w:val="28"/>
        </w:rPr>
        <w:t xml:space="preserve"> Для более качественного привития детям читательской грамотности можно использовать дидактические игры: «Рассказы с картинками», «Сочиняем сказку», «Что сначала, что потом», «Герои заблудились», «Сказочное лото». Для более устойчивого интереса детей можно организовать показ настольного театра, драматизацию сказки.</w:t>
      </w:r>
    </w:p>
    <w:p w:rsidR="004D662E" w:rsidRDefault="004D662E" w:rsidP="004D66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Но работа детского сада будет неполной, если не привлекать к ней родителей. Многие родители не читают детям книги</w:t>
      </w:r>
      <w:r w:rsidR="003F0B1E">
        <w:rPr>
          <w:rFonts w:ascii="Times New Roman" w:hAnsi="Times New Roman" w:cs="Times New Roman"/>
          <w:sz w:val="28"/>
          <w:szCs w:val="28"/>
        </w:rPr>
        <w:t xml:space="preserve">, что становится значительным снижением читательской грамотности у детей. Совместное чтение сближает взрослых и детей, наполняет содержанием редкие и радостные минуты общения. </w:t>
      </w:r>
    </w:p>
    <w:p w:rsidR="003F0B1E" w:rsidRDefault="003F0B1E" w:rsidP="004D66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Целенаправленная работа по формированию читательской грамотности у дошкольников формирует эмоциональную отзывчивость, умение  размышлять, мотивировать поступки героев.</w:t>
      </w:r>
    </w:p>
    <w:p w:rsidR="003F0B1E" w:rsidRPr="003F0B1E" w:rsidRDefault="003F0B1E" w:rsidP="004D662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F0B1E">
        <w:rPr>
          <w:rFonts w:ascii="Times New Roman" w:hAnsi="Times New Roman" w:cs="Times New Roman"/>
          <w:b/>
          <w:i/>
          <w:sz w:val="28"/>
          <w:szCs w:val="28"/>
        </w:rPr>
        <w:t>Рекомендации родителям по развитию читательской грамотности:</w:t>
      </w:r>
    </w:p>
    <w:p w:rsidR="003F0B1E" w:rsidRDefault="003F0B1E" w:rsidP="004D66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1F7E" w:rsidRDefault="003F0B1E" w:rsidP="003F0B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Читайте с детьми книги разных жанров.</w:t>
      </w:r>
    </w:p>
    <w:p w:rsidR="003F0B1E" w:rsidRDefault="003F0B1E" w:rsidP="003F0B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Обсуждайте сюжет, персонажей, их поступки.</w:t>
      </w:r>
    </w:p>
    <w:p w:rsidR="003F0B1E" w:rsidRDefault="003F0B1E" w:rsidP="003F0B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Предоставьте ребенку возможность использовать разную литературу, включая энциклопедию и журналы.</w:t>
      </w:r>
    </w:p>
    <w:p w:rsidR="003F0B1E" w:rsidRDefault="00326ECE" w:rsidP="003F0B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время для чтения, каждый день – перед сном или после обеда.</w:t>
      </w:r>
    </w:p>
    <w:p w:rsidR="00326ECE" w:rsidRDefault="00535556" w:rsidP="00326ECE">
      <w:pPr>
        <w:pStyle w:val="a3"/>
        <w:rPr>
          <w:rFonts w:ascii="Times New Roman" w:hAnsi="Times New Roman" w:cs="Times New Roman"/>
          <w:sz w:val="28"/>
          <w:szCs w:val="28"/>
        </w:rPr>
      </w:pPr>
      <w:r w:rsidRPr="00096CBF">
        <w:rPr>
          <w:noProof/>
          <w:color w:val="C0504D" w:themeColor="accent2"/>
          <w:lang w:eastAsia="ru-RU"/>
        </w:rPr>
        <w:drawing>
          <wp:anchor distT="0" distB="0" distL="114300" distR="114300" simplePos="0" relativeHeight="251659264" behindDoc="0" locked="0" layoutInCell="1" allowOverlap="1" wp14:anchorId="7B4C85F7" wp14:editId="41BC5A8D">
            <wp:simplePos x="0" y="0"/>
            <wp:positionH relativeFrom="column">
              <wp:posOffset>3381375</wp:posOffset>
            </wp:positionH>
            <wp:positionV relativeFrom="paragraph">
              <wp:posOffset>981075</wp:posOffset>
            </wp:positionV>
            <wp:extent cx="2032635" cy="1830705"/>
            <wp:effectExtent l="0" t="209550" r="43815" b="283845"/>
            <wp:wrapSquare wrapText="bothSides"/>
            <wp:docPr id="2" name="Рисунок 2" descr="https://img2.labirint.ru/books/668364/cover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2.labirint.ru/books/668364/coverbi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176"/>
                    <a:stretch/>
                  </pic:blipFill>
                  <pic:spPr bwMode="auto">
                    <a:xfrm>
                      <a:off x="0" y="0"/>
                      <a:ext cx="2032635" cy="18307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ECE">
        <w:rPr>
          <w:rFonts w:ascii="Times New Roman" w:hAnsi="Times New Roman" w:cs="Times New Roman"/>
          <w:sz w:val="28"/>
          <w:szCs w:val="28"/>
        </w:rPr>
        <w:t>Помните, что формирование читательской грамотности это важный процесс, который оказывает значительное влияние на успешность обучения в школе и развитии личности ребенка.</w:t>
      </w:r>
    </w:p>
    <w:p w:rsidR="00FC1F7E" w:rsidRPr="00E165AE" w:rsidRDefault="00535556">
      <w:pPr>
        <w:rPr>
          <w:rFonts w:ascii="Times New Roman" w:hAnsi="Times New Roman" w:cs="Times New Roman"/>
          <w:sz w:val="28"/>
          <w:szCs w:val="28"/>
        </w:rPr>
      </w:pPr>
      <w:r w:rsidRPr="007B207F">
        <w:rPr>
          <w:rFonts w:ascii="Arial" w:eastAsia="Times New Roman" w:hAnsi="Arial" w:cs="Arial"/>
          <w:noProof/>
          <w:color w:val="000000"/>
          <w:sz w:val="23"/>
          <w:szCs w:val="23"/>
          <w:shd w:val="clear" w:color="auto" w:fill="FFFFFF"/>
          <w:lang w:eastAsia="ru-RU"/>
        </w:rPr>
        <w:drawing>
          <wp:inline distT="0" distB="0" distL="0" distR="0" wp14:anchorId="2D37F493" wp14:editId="56AE6459">
            <wp:extent cx="1971472" cy="1478604"/>
            <wp:effectExtent l="304800" t="266700" r="295910" b="274320"/>
            <wp:docPr id="1" name="Рисунок 1" descr="https://ds02.infourok.ru/uploads/ex/101b/00088812-4b4b5446/3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101b/00088812-4b4b5446/3/img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495" cy="147862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1F7E" w:rsidRPr="00E165AE" w:rsidSect="00326ECE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870DE"/>
    <w:multiLevelType w:val="hybridMultilevel"/>
    <w:tmpl w:val="AE78AAD2"/>
    <w:lvl w:ilvl="0" w:tplc="D8026F4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E1"/>
    <w:rsid w:val="0011628C"/>
    <w:rsid w:val="00326ECE"/>
    <w:rsid w:val="003F0B1E"/>
    <w:rsid w:val="00480B30"/>
    <w:rsid w:val="004D662E"/>
    <w:rsid w:val="00535556"/>
    <w:rsid w:val="006E62E1"/>
    <w:rsid w:val="00E165AE"/>
    <w:rsid w:val="00FC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B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E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B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2026-02-25T21:59:00Z</dcterms:created>
  <dcterms:modified xsi:type="dcterms:W3CDTF">2026-02-25T23:01:00Z</dcterms:modified>
</cp:coreProperties>
</file>