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8" w:rsidRDefault="00546648" w:rsidP="00546648">
      <w:pPr>
        <w:pStyle w:val="1"/>
      </w:pPr>
      <w:r>
        <w:t xml:space="preserve">Организация развивающего пространства в группе продленного дня: от </w:t>
      </w:r>
      <w:proofErr w:type="spellStart"/>
      <w:r>
        <w:t>здоровьесбережения</w:t>
      </w:r>
      <w:proofErr w:type="spellEnd"/>
      <w:r>
        <w:t xml:space="preserve"> к личностному росту</w:t>
      </w:r>
    </w:p>
    <w:p w:rsidR="00546648" w:rsidRDefault="00546648" w:rsidP="00546648">
      <w:pPr>
        <w:pStyle w:val="ds-markdown-paragraph"/>
      </w:pPr>
      <w:r>
        <w:rPr>
          <w:rStyle w:val="a3"/>
        </w:rPr>
        <w:t>Аннотация:</w:t>
      </w:r>
      <w:r>
        <w:t xml:space="preserve"> </w:t>
      </w:r>
      <w:proofErr w:type="gramStart"/>
      <w:r>
        <w:t>В</w:t>
      </w:r>
      <w:proofErr w:type="gramEnd"/>
      <w:r>
        <w:t xml:space="preserve"> статье рассматриваются ключевые аспекты деятельности воспитателя группы продленного дня (ГПД) в условиях реализации обновленных ФГОС. Автор делится практическим опытом создания комфортной развивающей среды, интеграции </w:t>
      </w:r>
      <w:proofErr w:type="spellStart"/>
      <w:r>
        <w:t>здоровьесберегающих</w:t>
      </w:r>
      <w:proofErr w:type="spellEnd"/>
      <w:r>
        <w:t xml:space="preserve"> технологий и организации внеурочной деятельности, направленной на формирование функциональной грамотности и социализацию младших школьников.</w:t>
      </w:r>
    </w:p>
    <w:p w:rsidR="00546648" w:rsidRDefault="00546648" w:rsidP="00546648">
      <w:pPr>
        <w:pStyle w:val="ds-markdown-paragraph"/>
      </w:pPr>
      <w:r>
        <w:rPr>
          <w:rStyle w:val="a3"/>
        </w:rPr>
        <w:t>Ключевые слова:</w:t>
      </w:r>
      <w:r>
        <w:t xml:space="preserve"> группа продленного дня, </w:t>
      </w:r>
      <w:proofErr w:type="spellStart"/>
      <w:r>
        <w:t>здоровьесбережение</w:t>
      </w:r>
      <w:proofErr w:type="spellEnd"/>
      <w:r>
        <w:t>, внеурочная деятельность, социализация, ФГОС, игровые технологии, самоподготовка.</w:t>
      </w:r>
    </w:p>
    <w:p w:rsidR="00546648" w:rsidRDefault="00546648" w:rsidP="00546648">
      <w:pPr>
        <w:pStyle w:val="ds-markdown-paragraph"/>
      </w:pPr>
      <w:r>
        <w:t xml:space="preserve">Современная группа продленного дня (ГПД) давно перестала быть просто «местом, где дети ждут родителей и делают уроки». В условиях концепции «Школы полного дня» воспитатель ГПД становится ключевой фигурой, обеспечивающей единство урочной и внеурочной </w:t>
      </w:r>
      <w:proofErr w:type="gramStart"/>
      <w:r>
        <w:t>деятельности .</w:t>
      </w:r>
      <w:proofErr w:type="gramEnd"/>
      <w:r>
        <w:t xml:space="preserve"> Именно во второй половине дня у нас есть уникальная возможность не только помочь ребенку с выполнением домашнего задания, но и раскрыть его личностный потенциал, научить общению, привить навыки здорового образа жизни.</w:t>
      </w:r>
    </w:p>
    <w:p w:rsidR="00546648" w:rsidRDefault="00546648" w:rsidP="00546648">
      <w:pPr>
        <w:pStyle w:val="ds-markdown-paragraph"/>
      </w:pPr>
      <w:r>
        <w:t xml:space="preserve">Опираясь на собственный опыт и анализ методических разработок </w:t>
      </w:r>
      <w:proofErr w:type="gramStart"/>
      <w:r>
        <w:t>коллег ,</w:t>
      </w:r>
      <w:proofErr w:type="gramEnd"/>
      <w:r>
        <w:t xml:space="preserve"> можно выделить несколько магистральных направлений, которые делают пребывание ребенка в группе продленного дня по-настоящему полезным и радостным.</w:t>
      </w:r>
    </w:p>
    <w:p w:rsidR="00546648" w:rsidRDefault="00546648" w:rsidP="00546648">
      <w:pPr>
        <w:pStyle w:val="3"/>
      </w:pPr>
      <w:r>
        <w:t xml:space="preserve">1. </w:t>
      </w:r>
      <w:proofErr w:type="spellStart"/>
      <w:r>
        <w:t>Здоровьесбережение</w:t>
      </w:r>
      <w:proofErr w:type="spellEnd"/>
      <w:r>
        <w:t xml:space="preserve"> как основа режима</w:t>
      </w:r>
    </w:p>
    <w:p w:rsidR="00546648" w:rsidRDefault="00546648" w:rsidP="00546648">
      <w:pPr>
        <w:pStyle w:val="ds-markdown-paragraph"/>
      </w:pPr>
      <w:r>
        <w:t xml:space="preserve">Главная ценность, которую мы должны сохранить и укрепить, — это здоровье </w:t>
      </w:r>
      <w:proofErr w:type="gramStart"/>
      <w:r>
        <w:t>ребенка .</w:t>
      </w:r>
      <w:proofErr w:type="gramEnd"/>
      <w:r>
        <w:t xml:space="preserve"> Работа воспитателя начинается с четкого соблюдения СанПиН: обязательное чередование видов деятельности, недопущение интеллектуальных перегрузок.</w:t>
      </w:r>
    </w:p>
    <w:p w:rsidR="00546648" w:rsidRDefault="00546648" w:rsidP="00546648">
      <w:pPr>
        <w:pStyle w:val="ds-markdown-paragraph"/>
      </w:pPr>
      <w:r>
        <w:t xml:space="preserve">В своей практике мы активно используем принцип «Мы с </w:t>
      </w:r>
      <w:proofErr w:type="spellStart"/>
      <w:r>
        <w:t>Пилюлькиным</w:t>
      </w:r>
      <w:proofErr w:type="spellEnd"/>
      <w:r>
        <w:t xml:space="preserve"> дружны</w:t>
      </w:r>
      <w:proofErr w:type="gramStart"/>
      <w:r>
        <w:t>» .</w:t>
      </w:r>
      <w:proofErr w:type="gramEnd"/>
      <w:r>
        <w:t xml:space="preserve"> Это не просто беседы о пользе витаминов. Это целая система:</w:t>
      </w:r>
    </w:p>
    <w:p w:rsidR="00546648" w:rsidRDefault="00546648" w:rsidP="00546648">
      <w:pPr>
        <w:pStyle w:val="ds-markdown-paragraph"/>
        <w:numPr>
          <w:ilvl w:val="0"/>
          <w:numId w:val="15"/>
        </w:numPr>
      </w:pPr>
      <w:r>
        <w:rPr>
          <w:rStyle w:val="a3"/>
        </w:rPr>
        <w:t>Динамические паузы и прогулки.</w:t>
      </w:r>
      <w:r>
        <w:t xml:space="preserve"> При любой погоде мы стараемся организовать двигательную активность на воздухе. Прогулка — это не просто «подышать», это время для наблюдений за природой, подвижных игр («</w:t>
      </w:r>
      <w:proofErr w:type="spellStart"/>
      <w:r>
        <w:t>Ловишки</w:t>
      </w:r>
      <w:proofErr w:type="spellEnd"/>
      <w:r>
        <w:t>», «</w:t>
      </w:r>
      <w:proofErr w:type="spellStart"/>
      <w:r>
        <w:t>Выбивалы</w:t>
      </w:r>
      <w:proofErr w:type="spellEnd"/>
      <w:r>
        <w:t xml:space="preserve">», эстафеты), которые развивают ловкость и командный </w:t>
      </w:r>
      <w:proofErr w:type="gramStart"/>
      <w:r>
        <w:t>дух .</w:t>
      </w:r>
      <w:proofErr w:type="gramEnd"/>
    </w:p>
    <w:p w:rsidR="00546648" w:rsidRDefault="00546648" w:rsidP="00546648">
      <w:pPr>
        <w:pStyle w:val="ds-markdown-paragraph"/>
        <w:numPr>
          <w:ilvl w:val="0"/>
          <w:numId w:val="15"/>
        </w:numPr>
      </w:pPr>
      <w:r>
        <w:rPr>
          <w:rStyle w:val="a3"/>
        </w:rPr>
        <w:t>Минутки здоровья.</w:t>
      </w:r>
      <w:r>
        <w:t xml:space="preserve"> Короткие пятиминутки перед самоподготовкой или после нее: дыхательная гимнастика, гимнастика для глаз (особенно актуально в век гаджетов), упражнения на осанку.</w:t>
      </w:r>
    </w:p>
    <w:p w:rsidR="00546648" w:rsidRDefault="00546648" w:rsidP="00546648">
      <w:pPr>
        <w:pStyle w:val="ds-markdown-paragraph"/>
        <w:numPr>
          <w:ilvl w:val="0"/>
          <w:numId w:val="15"/>
        </w:numPr>
      </w:pPr>
      <w:r>
        <w:rPr>
          <w:rStyle w:val="a3"/>
        </w:rPr>
        <w:t>Формирование культуры питания.</w:t>
      </w:r>
      <w:r>
        <w:t xml:space="preserve"> Важно донести до детей разницу между «вкусным» и «полезным». Использование игровых моментов (например, сортировка продуктов на полезные и вредные, как в игре «Помоги доктору») помогает детям усвоить эти правила легко и </w:t>
      </w:r>
      <w:proofErr w:type="gramStart"/>
      <w:r>
        <w:t>надолго .</w:t>
      </w:r>
      <w:proofErr w:type="gramEnd"/>
    </w:p>
    <w:p w:rsidR="00546648" w:rsidRDefault="00546648" w:rsidP="00546648">
      <w:pPr>
        <w:pStyle w:val="3"/>
      </w:pPr>
      <w:r>
        <w:t>2. Самоподготовка: учим учиться</w:t>
      </w:r>
    </w:p>
    <w:p w:rsidR="00546648" w:rsidRDefault="00546648" w:rsidP="00546648">
      <w:pPr>
        <w:pStyle w:val="ds-markdown-paragraph"/>
      </w:pPr>
      <w:r>
        <w:t xml:space="preserve">Выполнение домашнего задания — самый сложный этап в режиме ГПД. Научить ребенка самостоятельности, умению находить и исправлять ошибки — важнейшая </w:t>
      </w:r>
      <w:proofErr w:type="gramStart"/>
      <w:r>
        <w:t>задача .</w:t>
      </w:r>
      <w:proofErr w:type="gramEnd"/>
    </w:p>
    <w:p w:rsidR="00546648" w:rsidRDefault="00546648" w:rsidP="00546648">
      <w:pPr>
        <w:pStyle w:val="ds-markdown-paragraph"/>
      </w:pPr>
      <w:r>
        <w:t>Воспитатель должен создать условия для самостоятельной работы, но не делать задание за ребенка. Эффективные приемы:</w:t>
      </w:r>
    </w:p>
    <w:p w:rsidR="00546648" w:rsidRDefault="00546648" w:rsidP="00546648">
      <w:pPr>
        <w:pStyle w:val="ds-markdown-paragraph"/>
        <w:numPr>
          <w:ilvl w:val="0"/>
          <w:numId w:val="16"/>
        </w:numPr>
      </w:pPr>
      <w:r>
        <w:lastRenderedPageBreak/>
        <w:t>Четкий алгоритм начала работы (подготовь рабочее место, вспомни правило).</w:t>
      </w:r>
    </w:p>
    <w:p w:rsidR="00546648" w:rsidRDefault="00546648" w:rsidP="00546648">
      <w:pPr>
        <w:pStyle w:val="ds-markdown-paragraph"/>
        <w:numPr>
          <w:ilvl w:val="0"/>
          <w:numId w:val="16"/>
        </w:numPr>
      </w:pPr>
      <w:r>
        <w:t>Использование карточек-помощниц и алгоритмов.</w:t>
      </w:r>
    </w:p>
    <w:p w:rsidR="00546648" w:rsidRDefault="00546648" w:rsidP="00546648">
      <w:pPr>
        <w:pStyle w:val="ds-markdown-paragraph"/>
        <w:numPr>
          <w:ilvl w:val="0"/>
          <w:numId w:val="16"/>
        </w:numPr>
      </w:pPr>
      <w:r>
        <w:t>Индивидуальный подход: для детей с разным темпом работы необходимы дифференцированные задания (дополнительные примеры, задания на смекалку для тех, кто сделал быстро).</w:t>
      </w:r>
    </w:p>
    <w:p w:rsidR="00546648" w:rsidRDefault="00546648" w:rsidP="00546648">
      <w:pPr>
        <w:pStyle w:val="3"/>
      </w:pPr>
      <w:r>
        <w:t>3. Воспитательная работа и досуг: от игры к познанию</w:t>
      </w:r>
    </w:p>
    <w:p w:rsidR="00546648" w:rsidRDefault="00546648" w:rsidP="00546648">
      <w:pPr>
        <w:pStyle w:val="ds-markdown-paragraph"/>
      </w:pPr>
      <w:r>
        <w:t xml:space="preserve">Вторая половина дня предоставляет огромный простор для творчества и развития кругозора. Содержание воспитательной работы условно можно разделить на несколько </w:t>
      </w:r>
      <w:proofErr w:type="gramStart"/>
      <w:r>
        <w:t>блоков :</w:t>
      </w:r>
      <w:proofErr w:type="gramEnd"/>
    </w:p>
    <w:p w:rsidR="00546648" w:rsidRDefault="00546648" w:rsidP="00546648">
      <w:pPr>
        <w:pStyle w:val="ds-markdown-paragraph"/>
        <w:numPr>
          <w:ilvl w:val="0"/>
          <w:numId w:val="17"/>
        </w:numPr>
      </w:pPr>
      <w:r>
        <w:rPr>
          <w:rStyle w:val="a3"/>
        </w:rPr>
        <w:t>Познавательное развитие («Познаем мир»).</w:t>
      </w:r>
      <w:r>
        <w:t xml:space="preserve"> Это викторины, интеллектуальные игры, такие как «Мы грамотеи</w:t>
      </w:r>
      <w:proofErr w:type="gramStart"/>
      <w:r>
        <w:t>» ,</w:t>
      </w:r>
      <w:proofErr w:type="gramEnd"/>
      <w:r>
        <w:t xml:space="preserve"> занимательная математика с ребусами, часы юного астронома или географа. Задача — показать детям, что учиться — это интересно.</w:t>
      </w:r>
    </w:p>
    <w:p w:rsidR="00546648" w:rsidRDefault="00546648" w:rsidP="00546648">
      <w:pPr>
        <w:pStyle w:val="ds-markdown-paragraph"/>
        <w:numPr>
          <w:ilvl w:val="0"/>
          <w:numId w:val="17"/>
        </w:numPr>
      </w:pPr>
      <w:r>
        <w:rPr>
          <w:rStyle w:val="a3"/>
        </w:rPr>
        <w:t>Нравственно-патриотическое воспитание.</w:t>
      </w:r>
      <w:r>
        <w:t xml:space="preserve"> Беседы о семейных ценностях, о родном городе, о героях Отечества. Важно говорить с детьми на доступном их возрасту языке, используя притчи, сказки и примеры из жизни. Особое место занимает разговор о правах и обязанностях, о правилах безопасного поведения (дорожная азбука, пожарная безопасность</w:t>
      </w:r>
      <w:proofErr w:type="gramStart"/>
      <w:r>
        <w:t>) .</w:t>
      </w:r>
      <w:proofErr w:type="gramEnd"/>
    </w:p>
    <w:p w:rsidR="00546648" w:rsidRDefault="00546648" w:rsidP="00546648">
      <w:pPr>
        <w:pStyle w:val="ds-markdown-paragraph"/>
        <w:numPr>
          <w:ilvl w:val="0"/>
          <w:numId w:val="17"/>
        </w:numPr>
      </w:pPr>
      <w:r>
        <w:rPr>
          <w:rStyle w:val="a3"/>
        </w:rPr>
        <w:t>Творческая мастерская.</w:t>
      </w:r>
      <w:r>
        <w:t xml:space="preserve"> Рисование, лепка, аппликация, поделки из природного материала. Это не только развитие мелкой моторики, но и возможность снять эмоциональное напряжение. Поделки ко Дню учителя или открытки для пожилых людей учат детей </w:t>
      </w:r>
      <w:proofErr w:type="spellStart"/>
      <w:r>
        <w:t>эмпатии</w:t>
      </w:r>
      <w:proofErr w:type="spellEnd"/>
      <w:r>
        <w:t xml:space="preserve"> и </w:t>
      </w:r>
      <w:proofErr w:type="gramStart"/>
      <w:r>
        <w:t>заботе .</w:t>
      </w:r>
      <w:proofErr w:type="gramEnd"/>
    </w:p>
    <w:p w:rsidR="00546648" w:rsidRDefault="00546648" w:rsidP="00546648">
      <w:pPr>
        <w:pStyle w:val="3"/>
      </w:pPr>
      <w:r>
        <w:t>4. Взаимодействие с родителями: залог успеха</w:t>
      </w:r>
    </w:p>
    <w:p w:rsidR="00546648" w:rsidRDefault="00546648" w:rsidP="00546648">
      <w:pPr>
        <w:pStyle w:val="ds-markdown-paragraph"/>
      </w:pPr>
      <w:r>
        <w:t>Эффективность работы ГПД напрямую зависит от контакта с семьей. На первом родительском собрании важно донести до мам и пап, что группа продленного дня — это помощь семье, но не замена родительского внимания.</w:t>
      </w:r>
    </w:p>
    <w:p w:rsidR="00546648" w:rsidRDefault="00546648" w:rsidP="00546648">
      <w:pPr>
        <w:pStyle w:val="ds-markdown-paragraph"/>
      </w:pPr>
      <w:r>
        <w:t xml:space="preserve">Можно дать родителям несколько простых </w:t>
      </w:r>
      <w:proofErr w:type="gramStart"/>
      <w:r>
        <w:t>советов :</w:t>
      </w:r>
      <w:proofErr w:type="gramEnd"/>
    </w:p>
    <w:p w:rsidR="00546648" w:rsidRDefault="00546648" w:rsidP="00546648">
      <w:pPr>
        <w:pStyle w:val="ds-markdown-paragraph"/>
        <w:numPr>
          <w:ilvl w:val="0"/>
          <w:numId w:val="18"/>
        </w:numPr>
      </w:pPr>
      <w:r>
        <w:t>Поддерживайте дома режим дня, приближенный к школьному.</w:t>
      </w:r>
    </w:p>
    <w:p w:rsidR="00546648" w:rsidRDefault="00546648" w:rsidP="00546648">
      <w:pPr>
        <w:pStyle w:val="ds-markdown-paragraph"/>
        <w:numPr>
          <w:ilvl w:val="0"/>
          <w:numId w:val="18"/>
        </w:numPr>
      </w:pPr>
      <w:r>
        <w:t>Не выполняйте за ребенка то, что он уже научился делать сам в ГПД.</w:t>
      </w:r>
    </w:p>
    <w:p w:rsidR="00546648" w:rsidRDefault="00546648" w:rsidP="00546648">
      <w:pPr>
        <w:pStyle w:val="ds-markdown-paragraph"/>
        <w:numPr>
          <w:ilvl w:val="0"/>
          <w:numId w:val="18"/>
        </w:numPr>
      </w:pPr>
      <w:r>
        <w:t>Интересуйтесь не только оценками, но и тем, с кем ребенок играл, что нового узнал на прогулке или занятии. Это повышает значимость внеурочной жизни в глазах самого школьника.</w:t>
      </w:r>
    </w:p>
    <w:p w:rsidR="00546648" w:rsidRDefault="00546648" w:rsidP="00546648">
      <w:pPr>
        <w:pStyle w:val="3"/>
      </w:pPr>
      <w:r>
        <w:t>Заключение</w:t>
      </w:r>
    </w:p>
    <w:p w:rsidR="00546648" w:rsidRDefault="00546648" w:rsidP="00546648">
      <w:pPr>
        <w:pStyle w:val="ds-markdown-paragraph"/>
      </w:pPr>
      <w:r>
        <w:t>Работа воспитателя группы продленного дня многогранна и требует высокой квалификации, терпения и творческого подхода. Мы не просто «присматриваем» за детьми, мы организуем полноценный образовательный и воспитательный процесс, помогаем детям стать здоровыми, самостоятельными и социально адаптированными личностями. Внедрение системного подхода, интеграция обучения и досуга позволяют превратить ГПД в пространство развития и детства, наполненное радостью открытий.</w:t>
      </w:r>
    </w:p>
    <w:p w:rsidR="00546648" w:rsidRDefault="00546648" w:rsidP="00546648">
      <w:pPr>
        <w:pStyle w:val="ds-markdown-paragraph"/>
      </w:pPr>
      <w:r>
        <w:rPr>
          <w:rStyle w:val="a3"/>
        </w:rPr>
        <w:t>Список литературы:</w:t>
      </w:r>
    </w:p>
    <w:p w:rsidR="00546648" w:rsidRDefault="00546648" w:rsidP="00546648">
      <w:pPr>
        <w:pStyle w:val="ds-markdown-paragraph"/>
        <w:numPr>
          <w:ilvl w:val="0"/>
          <w:numId w:val="19"/>
        </w:numPr>
      </w:pPr>
      <w:r>
        <w:t xml:space="preserve">Гарипова З.Ф. Рабочая программа по воспитательной работе в группе продленного дня // Альманах педагога. — 2026. </w:t>
      </w:r>
    </w:p>
    <w:p w:rsidR="00546648" w:rsidRDefault="00546648" w:rsidP="00546648">
      <w:pPr>
        <w:pStyle w:val="ds-markdown-paragraph"/>
        <w:numPr>
          <w:ilvl w:val="0"/>
          <w:numId w:val="19"/>
        </w:numPr>
      </w:pPr>
      <w:proofErr w:type="spellStart"/>
      <w:r>
        <w:lastRenderedPageBreak/>
        <w:t>Брадауцан</w:t>
      </w:r>
      <w:proofErr w:type="spellEnd"/>
      <w:r>
        <w:t xml:space="preserve"> В.В. Мы с </w:t>
      </w:r>
      <w:proofErr w:type="spellStart"/>
      <w:r>
        <w:t>пилюлькиным</w:t>
      </w:r>
      <w:proofErr w:type="spellEnd"/>
      <w:r>
        <w:t xml:space="preserve"> дружны, ведь нам болезни не нужны! // Альманах педагога. — 2025. </w:t>
      </w:r>
    </w:p>
    <w:p w:rsidR="00546648" w:rsidRDefault="00546648" w:rsidP="00546648">
      <w:pPr>
        <w:pStyle w:val="ds-markdown-paragraph"/>
        <w:numPr>
          <w:ilvl w:val="0"/>
          <w:numId w:val="19"/>
        </w:numPr>
      </w:pPr>
      <w:r>
        <w:t xml:space="preserve">Материалы </w:t>
      </w:r>
      <w:proofErr w:type="spellStart"/>
      <w:r>
        <w:t>вебинара</w:t>
      </w:r>
      <w:proofErr w:type="spellEnd"/>
      <w:r>
        <w:t xml:space="preserve"> «Организация деятельности воспитателя ГПД в рамках реализации ФГОС» // Курский институт развития образования. — 2025. </w:t>
      </w:r>
    </w:p>
    <w:p w:rsidR="00001ABC" w:rsidRPr="00F92132" w:rsidRDefault="00001ABC" w:rsidP="00001ABC">
      <w:pPr>
        <w:spacing w:after="0"/>
      </w:pPr>
      <w:bookmarkStart w:id="0" w:name="_GoBack"/>
      <w:bookmarkEnd w:id="0"/>
    </w:p>
    <w:sectPr w:rsidR="00001ABC" w:rsidRPr="00F92132" w:rsidSect="00B766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B9"/>
    <w:multiLevelType w:val="multilevel"/>
    <w:tmpl w:val="0188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35A43"/>
    <w:multiLevelType w:val="multilevel"/>
    <w:tmpl w:val="EFC4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C67EE"/>
    <w:multiLevelType w:val="multilevel"/>
    <w:tmpl w:val="CA3C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74EB7"/>
    <w:multiLevelType w:val="multilevel"/>
    <w:tmpl w:val="F33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B2F5F"/>
    <w:multiLevelType w:val="multilevel"/>
    <w:tmpl w:val="1602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0388B"/>
    <w:multiLevelType w:val="multilevel"/>
    <w:tmpl w:val="EA56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17CEC"/>
    <w:multiLevelType w:val="multilevel"/>
    <w:tmpl w:val="779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A5EB3"/>
    <w:multiLevelType w:val="multilevel"/>
    <w:tmpl w:val="8B64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67759"/>
    <w:multiLevelType w:val="multilevel"/>
    <w:tmpl w:val="C14C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43466"/>
    <w:multiLevelType w:val="multilevel"/>
    <w:tmpl w:val="D9C8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9649A"/>
    <w:multiLevelType w:val="multilevel"/>
    <w:tmpl w:val="4C50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342B7"/>
    <w:multiLevelType w:val="multilevel"/>
    <w:tmpl w:val="44F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C71E5"/>
    <w:multiLevelType w:val="multilevel"/>
    <w:tmpl w:val="7E04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73D64"/>
    <w:multiLevelType w:val="multilevel"/>
    <w:tmpl w:val="DD9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B3CA7"/>
    <w:multiLevelType w:val="multilevel"/>
    <w:tmpl w:val="4630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C94F7D"/>
    <w:multiLevelType w:val="multilevel"/>
    <w:tmpl w:val="4DB4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455C11"/>
    <w:multiLevelType w:val="multilevel"/>
    <w:tmpl w:val="866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D3EF8"/>
    <w:multiLevelType w:val="multilevel"/>
    <w:tmpl w:val="C1A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57FAA"/>
    <w:multiLevelType w:val="multilevel"/>
    <w:tmpl w:val="F78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5"/>
  </w:num>
  <w:num w:numId="5">
    <w:abstractNumId w:val="5"/>
  </w:num>
  <w:num w:numId="6">
    <w:abstractNumId w:val="14"/>
  </w:num>
  <w:num w:numId="7">
    <w:abstractNumId w:val="11"/>
  </w:num>
  <w:num w:numId="8">
    <w:abstractNumId w:val="18"/>
  </w:num>
  <w:num w:numId="9">
    <w:abstractNumId w:val="6"/>
  </w:num>
  <w:num w:numId="10">
    <w:abstractNumId w:val="16"/>
  </w:num>
  <w:num w:numId="11">
    <w:abstractNumId w:val="0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2"/>
  </w:num>
  <w:num w:numId="17">
    <w:abstractNumId w:val="4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74"/>
    <w:rsid w:val="00001ABC"/>
    <w:rsid w:val="00010FA4"/>
    <w:rsid w:val="00041BB8"/>
    <w:rsid w:val="000A2307"/>
    <w:rsid w:val="00330AD8"/>
    <w:rsid w:val="003C0F29"/>
    <w:rsid w:val="00447E74"/>
    <w:rsid w:val="00546648"/>
    <w:rsid w:val="007175CC"/>
    <w:rsid w:val="00B16E44"/>
    <w:rsid w:val="00B76693"/>
    <w:rsid w:val="00C27621"/>
    <w:rsid w:val="00E821CB"/>
    <w:rsid w:val="00F92132"/>
    <w:rsid w:val="00F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4584"/>
  <w15:chartTrackingRefBased/>
  <w15:docId w15:val="{814223AD-3D3E-46CC-B611-E5AB66BA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76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6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76693"/>
    <w:rPr>
      <w:b/>
      <w:bCs/>
    </w:rPr>
  </w:style>
  <w:style w:type="character" w:styleId="a4">
    <w:name w:val="Hyperlink"/>
    <w:basedOn w:val="a0"/>
    <w:uiPriority w:val="99"/>
    <w:semiHidden/>
    <w:unhideWhenUsed/>
    <w:rsid w:val="00B7669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a"/>
    <w:rsid w:val="0054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or ge</dc:creator>
  <cp:keywords/>
  <dc:description/>
  <cp:lastModifiedBy>G or ge</cp:lastModifiedBy>
  <cp:revision>2</cp:revision>
  <dcterms:created xsi:type="dcterms:W3CDTF">2026-03-15T22:26:00Z</dcterms:created>
  <dcterms:modified xsi:type="dcterms:W3CDTF">2026-03-15T22:26:00Z</dcterms:modified>
</cp:coreProperties>
</file>