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56EA" w:rsidRPr="00B956EA" w:rsidRDefault="00B956EA" w:rsidP="00B956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956EA">
        <w:rPr>
          <w:rFonts w:ascii="Times New Roman" w:hAnsi="Times New Roman" w:cs="Times New Roman"/>
          <w:b/>
          <w:bCs/>
          <w:sz w:val="28"/>
          <w:szCs w:val="28"/>
        </w:rPr>
        <w:t>Особенности развития речи у дошкольников с общим недоразвитием речи (ОНР)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</w:p>
    <w:p w:rsidR="00B956EA" w:rsidRPr="00F10BCF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F10BCF">
        <w:rPr>
          <w:rFonts w:ascii="Times New Roman" w:hAnsi="Times New Roman" w:cs="Times New Roman"/>
          <w:sz w:val="28"/>
          <w:szCs w:val="28"/>
          <w:u w:val="single"/>
        </w:rPr>
        <w:t>Автор</w:t>
      </w:r>
      <w:r w:rsidRPr="00F10BCF">
        <w:rPr>
          <w:rFonts w:ascii="Times New Roman" w:hAnsi="Times New Roman" w:cs="Times New Roman"/>
          <w:sz w:val="28"/>
          <w:szCs w:val="28"/>
        </w:rPr>
        <w:t>: </w:t>
      </w:r>
      <w:r w:rsidRPr="00F10BCF">
        <w:rPr>
          <w:rFonts w:ascii="Times New Roman" w:hAnsi="Times New Roman" w:cs="Times New Roman"/>
          <w:b/>
          <w:bCs/>
          <w:sz w:val="28"/>
          <w:szCs w:val="28"/>
        </w:rPr>
        <w:t>учитель-логопед МБДОУ </w:t>
      </w:r>
      <w:r w:rsidRPr="00DA0C46">
        <w:rPr>
          <w:rFonts w:ascii="Times New Roman" w:hAnsi="Times New Roman" w:cs="Times New Roman"/>
          <w:i/>
          <w:iCs/>
          <w:sz w:val="28"/>
          <w:szCs w:val="28"/>
        </w:rPr>
        <w:t>«Детский сад №10 пос. Зименки» Брюханова Т.Ю.</w:t>
      </w:r>
    </w:p>
    <w:p w:rsidR="00B956EA" w:rsidRPr="00F10BCF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F10BCF">
        <w:rPr>
          <w:rFonts w:ascii="Times New Roman" w:hAnsi="Times New Roman" w:cs="Times New Roman"/>
          <w:sz w:val="28"/>
          <w:szCs w:val="28"/>
        </w:rPr>
        <w:t xml:space="preserve">Публикация «Обобщение педагогического опыта </w:t>
      </w:r>
      <w:r w:rsidRPr="00DA0C46">
        <w:rPr>
          <w:rFonts w:ascii="Times New Roman" w:hAnsi="Times New Roman" w:cs="Times New Roman"/>
          <w:sz w:val="28"/>
          <w:szCs w:val="28"/>
        </w:rPr>
        <w:t>«</w:t>
      </w:r>
      <w:r w:rsidRPr="00B956EA">
        <w:rPr>
          <w:rFonts w:ascii="Times New Roman" w:hAnsi="Times New Roman" w:cs="Times New Roman"/>
          <w:sz w:val="28"/>
          <w:szCs w:val="28"/>
        </w:rPr>
        <w:t>Особенности развития речи у дошкольников с общим недоразвитием речи (ОНР</w:t>
      </w:r>
      <w:r w:rsidR="00A41FDD">
        <w:rPr>
          <w:rFonts w:ascii="Times New Roman" w:hAnsi="Times New Roman" w:cs="Times New Roman"/>
          <w:sz w:val="28"/>
          <w:szCs w:val="28"/>
        </w:rPr>
        <w:t>)</w:t>
      </w:r>
      <w:r w:rsidRPr="00DA0C46">
        <w:rPr>
          <w:rFonts w:ascii="Times New Roman" w:hAnsi="Times New Roman" w:cs="Times New Roman"/>
          <w:sz w:val="28"/>
          <w:szCs w:val="28"/>
        </w:rPr>
        <w:t>»</w:t>
      </w:r>
      <w:r w:rsidRPr="00F10B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6EA" w:rsidRPr="00B956EA" w:rsidRDefault="00A41FDD" w:rsidP="00B956EA">
      <w:pPr>
        <w:rPr>
          <w:rFonts w:ascii="Times New Roman" w:hAnsi="Times New Roman" w:cs="Times New Roman"/>
          <w:sz w:val="28"/>
          <w:szCs w:val="28"/>
        </w:rPr>
      </w:pPr>
      <w:r w:rsidRPr="00A41FDD">
        <w:rPr>
          <w:rFonts w:ascii="Times New Roman" w:hAnsi="Times New Roman" w:cs="Times New Roman"/>
          <w:sz w:val="28"/>
          <w:szCs w:val="28"/>
        </w:rPr>
        <w:t>Речевое развитие ребёнка занимает центральное место в структуре общего психического развития, выступая ключевым фактором успешной социализации и академической успеваемости. Особенную значимость приобретает данная проблема в связи с широким распространением случаев общего недоразвития речи (ОНР) среди дошкольников. Несмотря на значительный объём исследований, посвященных изучению природы и механизмов речевых нарушений, остаются нерешёнными вопросы эффективного предупреждения и коррекции трудностей, связанных с развитием речи у детей.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 xml:space="preserve">▌ </w:t>
      </w:r>
      <w:r w:rsidRPr="00A41FDD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 проблемы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Среди дошкольников распространены нарушения речи различной степени тяжести, среди которых выделяется общее недоразвитие речи (ОНР). Эти дети сталкиваются с серьезными затруднениями в освоении всех компонентов речевой системы, включая фонетику, лексику, грамматику и связную речь. Проблема приобретает особую значимость в связи с необходимостью своевременной диагностики и эффективной коррекции таких расстройств, поскольку именно раннее вмешательство определяет дальнейшие успехи ребенка в обучении и социализации.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 xml:space="preserve">▌ </w:t>
      </w:r>
      <w:r w:rsidRPr="00A41FDD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исследования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Целью моего педагогического опыта является изучение особенностей развития речи у дошкольников с ОНР и разработка педагогических условий, обеспечивающих оптимальные пути преодоления трудностей, связанных с данным нарушением.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 xml:space="preserve">▌ </w:t>
      </w:r>
      <w:r w:rsidRPr="00A41FDD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задачи исследования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Для реализации поставленной цели были определены следующие задачи: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Изучить теоретико-методологические основы понимания общего недоразвития речи у дошкольников.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lastRenderedPageBreak/>
        <w:t>- Провести диагностику речевого развития детей с ОНР в условиях детского сада.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Определить эффективные методики и приемы коррекционной работы, направленные на устранение недостатков речевого развития.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Организовать и провести серию практических мероприятий, ориентированных на активизацию речевой активности детей с ОНР.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Оценить динамику изменений в уровне речевого развития участников эксперимента.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 xml:space="preserve">▌ </w:t>
      </w:r>
      <w:r w:rsidRPr="00A41FDD">
        <w:rPr>
          <w:rFonts w:ascii="Times New Roman" w:hAnsi="Times New Roman" w:cs="Times New Roman"/>
          <w:b/>
          <w:bCs/>
          <w:sz w:val="28"/>
          <w:szCs w:val="28"/>
          <w:u w:val="single"/>
        </w:rPr>
        <w:t>Используемые методики и технологии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При организации работы использовались разнообразные методы и формы работы: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Игровой подход («Волшебники сказочного леса», «Сказочные путешествия»).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Использование мультимедиа-технологий (интерактивные презентации, компьютерные игры, развивающие мультфильмы).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Создание ситуаций успеха, поощрение самостоятельности и инициативности детей.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Инновационные методы стимулирования активной коммуникации (метод проектов, проблемно-игровые ситуации).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 xml:space="preserve">▌ </w:t>
      </w:r>
      <w:r w:rsidRPr="00A41FDD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Результаты исследования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По итогам проведенной экспериментальной работы было установлено следующее: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Уровень речевого развития большинства испытуемых повысился благодаря регулярным упражнениям и индивидуальным консультациям.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Наблюдалось снижение количества ошибок в произношении звуков, увеличение активного словарного запаса и улучшение качества построения предложений.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- Улучшились показатели связной речи, что позволило детям более уверенно выражать свои мысли и желания.</w:t>
      </w:r>
    </w:p>
    <w:p w:rsidR="00B956EA" w:rsidRPr="00B956E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Полученный положительный эффект подтверждает правильность избранного направления и свидетельствует о перспективности дальнейшего внедрения предложенных методик в повседневную практику логопедов и воспитателей детских садов.</w:t>
      </w:r>
      <w:bookmarkStart w:id="0" w:name="_GoBack"/>
      <w:bookmarkEnd w:id="0"/>
    </w:p>
    <w:p w:rsidR="00B956EA" w:rsidRPr="00A41FDD" w:rsidRDefault="00B956EA" w:rsidP="00B956E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56EA">
        <w:rPr>
          <w:rFonts w:ascii="Times New Roman" w:hAnsi="Times New Roman" w:cs="Times New Roman"/>
          <w:sz w:val="28"/>
          <w:szCs w:val="28"/>
        </w:rPr>
        <w:lastRenderedPageBreak/>
        <w:t xml:space="preserve">▌ </w:t>
      </w:r>
      <w:r w:rsidRPr="00A41FD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Заключение</w:t>
      </w:r>
    </w:p>
    <w:p w:rsidR="001615BA" w:rsidRDefault="00B956EA" w:rsidP="00B956EA">
      <w:pPr>
        <w:rPr>
          <w:rFonts w:ascii="Times New Roman" w:hAnsi="Times New Roman" w:cs="Times New Roman"/>
          <w:sz w:val="28"/>
          <w:szCs w:val="28"/>
        </w:rPr>
      </w:pPr>
      <w:r w:rsidRPr="00B956EA">
        <w:rPr>
          <w:rFonts w:ascii="Times New Roman" w:hAnsi="Times New Roman" w:cs="Times New Roman"/>
          <w:sz w:val="28"/>
          <w:szCs w:val="28"/>
        </w:rPr>
        <w:t>Представленный педагогический опыт демонстрирует важность ранней диагностической помощи и комплексного подхода к формированию речевой культуры у детей с ОНР. Своевременная диагностика и грамотная организация коррекционных мероприятий способны значительно повысить шансы детей на успешное овладение языком и интеграцию в общество сверстников.</w:t>
      </w:r>
    </w:p>
    <w:p w:rsidR="00A41FDD" w:rsidRDefault="00A41FDD" w:rsidP="00A41FDD">
      <w:pPr>
        <w:rPr>
          <w:rFonts w:ascii="Times New Roman" w:hAnsi="Times New Roman" w:cs="Times New Roman"/>
          <w:sz w:val="28"/>
          <w:szCs w:val="28"/>
        </w:rPr>
      </w:pPr>
    </w:p>
    <w:p w:rsidR="00A41FDD" w:rsidRPr="00A41FDD" w:rsidRDefault="00A41FDD" w:rsidP="00A41F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1FDD">
        <w:rPr>
          <w:rFonts w:ascii="Times New Roman" w:hAnsi="Times New Roman" w:cs="Times New Roman"/>
          <w:sz w:val="28"/>
          <w:szCs w:val="28"/>
          <w:u w:val="single"/>
        </w:rPr>
        <w:t>Использованная литература</w:t>
      </w:r>
    </w:p>
    <w:p w:rsidR="00A41FDD" w:rsidRPr="00A41FDD" w:rsidRDefault="00A41FDD" w:rsidP="00A41FDD">
      <w:pPr>
        <w:rPr>
          <w:rFonts w:ascii="Times New Roman" w:hAnsi="Times New Roman" w:cs="Times New Roman"/>
          <w:sz w:val="28"/>
          <w:szCs w:val="28"/>
        </w:rPr>
      </w:pPr>
      <w:r w:rsidRPr="00A41FDD">
        <w:rPr>
          <w:rFonts w:ascii="Times New Roman" w:hAnsi="Times New Roman" w:cs="Times New Roman"/>
          <w:sz w:val="28"/>
          <w:szCs w:val="28"/>
        </w:rPr>
        <w:t>1. Волкова Г.А., Шаховская С.Н. Методика обследования речи детей с нарушениями речи // Дефектология. – 2018. – №3. – С. 3-12.</w:t>
      </w:r>
    </w:p>
    <w:p w:rsidR="00A41FDD" w:rsidRPr="00A41FDD" w:rsidRDefault="00A41FDD" w:rsidP="00A41FDD">
      <w:pPr>
        <w:rPr>
          <w:rFonts w:ascii="Times New Roman" w:hAnsi="Times New Roman" w:cs="Times New Roman"/>
          <w:sz w:val="28"/>
          <w:szCs w:val="28"/>
        </w:rPr>
      </w:pPr>
      <w:r w:rsidRPr="00A41FDD">
        <w:rPr>
          <w:rFonts w:ascii="Times New Roman" w:hAnsi="Times New Roman" w:cs="Times New Roman"/>
          <w:sz w:val="28"/>
          <w:szCs w:val="28"/>
        </w:rPr>
        <w:t>2. Каше Г.А. Исправление недостатков речи у детей дошкольного возраста. – Москва: Просвещение, 2019. – 232 с.</w:t>
      </w:r>
    </w:p>
    <w:p w:rsidR="00A41FDD" w:rsidRPr="00A41FDD" w:rsidRDefault="00A41FDD" w:rsidP="00A41FDD">
      <w:pPr>
        <w:rPr>
          <w:rFonts w:ascii="Times New Roman" w:hAnsi="Times New Roman" w:cs="Times New Roman"/>
          <w:sz w:val="28"/>
          <w:szCs w:val="28"/>
        </w:rPr>
      </w:pPr>
      <w:r w:rsidRPr="00A41FDD">
        <w:rPr>
          <w:rFonts w:ascii="Times New Roman" w:hAnsi="Times New Roman" w:cs="Times New Roman"/>
          <w:sz w:val="28"/>
          <w:szCs w:val="28"/>
        </w:rPr>
        <w:t>3. Колесникова Е.В. Коррекция речевых расстройств у детей старшего дошкольного возраста. – СПб.: Речь, 2020. – 184 с.</w:t>
      </w:r>
    </w:p>
    <w:p w:rsidR="00A41FDD" w:rsidRPr="00A41FDD" w:rsidRDefault="00A41FDD" w:rsidP="00A41FDD">
      <w:pPr>
        <w:rPr>
          <w:rFonts w:ascii="Times New Roman" w:hAnsi="Times New Roman" w:cs="Times New Roman"/>
          <w:sz w:val="28"/>
          <w:szCs w:val="28"/>
        </w:rPr>
      </w:pPr>
      <w:r w:rsidRPr="00A41FDD">
        <w:rPr>
          <w:rFonts w:ascii="Times New Roman" w:hAnsi="Times New Roman" w:cs="Times New Roman"/>
          <w:sz w:val="28"/>
          <w:szCs w:val="28"/>
        </w:rPr>
        <w:t>4. Ткаченко Т.А. Логопедическая практика в детском саду. – М.: Владос, 2021. – 216 с.</w:t>
      </w:r>
    </w:p>
    <w:p w:rsidR="00A41FDD" w:rsidRPr="00A41FDD" w:rsidRDefault="00A41FDD" w:rsidP="00A41FDD">
      <w:pPr>
        <w:rPr>
          <w:rFonts w:ascii="Times New Roman" w:hAnsi="Times New Roman" w:cs="Times New Roman"/>
          <w:sz w:val="28"/>
          <w:szCs w:val="28"/>
        </w:rPr>
      </w:pPr>
      <w:r w:rsidRPr="00A41FDD">
        <w:rPr>
          <w:rFonts w:ascii="Times New Roman" w:hAnsi="Times New Roman" w:cs="Times New Roman"/>
          <w:sz w:val="28"/>
          <w:szCs w:val="28"/>
        </w:rPr>
        <w:t>5. Филичева Т.Б., Чиркина Г.В. Программа логопедической работы с детьми с тяжёлым нарушением речи. – М.: Академия, 2022. – 256 с.</w:t>
      </w:r>
    </w:p>
    <w:p w:rsidR="00A41FDD" w:rsidRPr="00A41FDD" w:rsidRDefault="00A41FDD" w:rsidP="00A41FDD">
      <w:pPr>
        <w:rPr>
          <w:rFonts w:ascii="Times New Roman" w:hAnsi="Times New Roman" w:cs="Times New Roman"/>
          <w:sz w:val="28"/>
          <w:szCs w:val="28"/>
        </w:rPr>
      </w:pPr>
    </w:p>
    <w:p w:rsidR="00A41FDD" w:rsidRPr="00B956EA" w:rsidRDefault="00A41FDD" w:rsidP="00A41FDD">
      <w:pPr>
        <w:rPr>
          <w:rFonts w:ascii="Times New Roman" w:hAnsi="Times New Roman" w:cs="Times New Roman"/>
          <w:sz w:val="28"/>
          <w:szCs w:val="28"/>
        </w:rPr>
      </w:pPr>
      <w:r w:rsidRPr="00A41FDD">
        <w:rPr>
          <w:rFonts w:ascii="Times New Roman" w:hAnsi="Times New Roman" w:cs="Times New Roman"/>
          <w:sz w:val="28"/>
          <w:szCs w:val="28"/>
        </w:rPr>
        <w:t>Данный опыт наглядно демонстрирует важность раннего вмешательства и комплексного подхода к решению проблемы общего недоразвития речи у дошкольников.</w:t>
      </w:r>
    </w:p>
    <w:p w:rsidR="00A41FDD" w:rsidRDefault="00A41FDD" w:rsidP="00A41FDD"/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Default="00A41FDD" w:rsidP="00B956EA">
      <w:pPr>
        <w:rPr>
          <w:rFonts w:ascii="Times New Roman" w:hAnsi="Times New Roman" w:cs="Times New Roman"/>
          <w:sz w:val="28"/>
          <w:szCs w:val="28"/>
        </w:rPr>
      </w:pPr>
    </w:p>
    <w:p w:rsidR="00A41FDD" w:rsidRPr="00B956EA" w:rsidRDefault="00A41FDD" w:rsidP="00A41FDD">
      <w:pPr>
        <w:rPr>
          <w:rFonts w:ascii="Times New Roman" w:hAnsi="Times New Roman" w:cs="Times New Roman"/>
          <w:sz w:val="28"/>
          <w:szCs w:val="28"/>
        </w:rPr>
      </w:pPr>
    </w:p>
    <w:sectPr w:rsidR="00A41FDD" w:rsidRPr="00B9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EA"/>
    <w:rsid w:val="001615BA"/>
    <w:rsid w:val="00A41FDD"/>
    <w:rsid w:val="00B956EA"/>
    <w:rsid w:val="00C24BE7"/>
    <w:rsid w:val="00DE7AFB"/>
    <w:rsid w:val="00D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7F88"/>
  <w15:chartTrackingRefBased/>
  <w15:docId w15:val="{FA4F8339-5060-4E01-80DA-581D0DA4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Брюханова-Шолохова</dc:creator>
  <cp:keywords/>
  <dc:description/>
  <cp:lastModifiedBy>Татьяна Брюханова-Шолохова</cp:lastModifiedBy>
  <cp:revision>3</cp:revision>
  <dcterms:created xsi:type="dcterms:W3CDTF">2026-03-09T16:11:00Z</dcterms:created>
  <dcterms:modified xsi:type="dcterms:W3CDTF">2026-03-09T16:56:00Z</dcterms:modified>
</cp:coreProperties>
</file>