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04B" w:rsidRDefault="006D3556" w:rsidP="006D3556">
      <w:pPr>
        <w:jc w:val="center"/>
      </w:pPr>
      <w:r>
        <w:rPr>
          <w:sz w:val="28"/>
          <w:szCs w:val="28"/>
        </w:rPr>
        <w:t>ГКОУКО «Сосенская школа-интернат»</w:t>
      </w:r>
    </w:p>
    <w:p w:rsidR="0032604B" w:rsidRDefault="0032604B"/>
    <w:p w:rsidR="0032604B" w:rsidRDefault="0032604B"/>
    <w:p w:rsidR="0032604B" w:rsidRDefault="0032604B"/>
    <w:p w:rsidR="0032604B" w:rsidRDefault="0032604B"/>
    <w:p w:rsidR="0032604B" w:rsidRDefault="0032604B"/>
    <w:p w:rsidR="0032604B" w:rsidRDefault="0032604B"/>
    <w:p w:rsidR="0032604B" w:rsidRDefault="0032604B">
      <w:pPr>
        <w:spacing w:before="120" w:after="120"/>
        <w:jc w:val="center"/>
      </w:pPr>
    </w:p>
    <w:p w:rsidR="0032604B" w:rsidRDefault="0032604B" w:rsidP="006D3556">
      <w:pPr>
        <w:spacing w:before="120" w:after="120"/>
      </w:pPr>
    </w:p>
    <w:p w:rsidR="006D3556" w:rsidRDefault="00E63607">
      <w:pPr>
        <w:spacing w:after="12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Методическая разработка</w:t>
      </w:r>
    </w:p>
    <w:p w:rsidR="0032604B" w:rsidRDefault="006D3556">
      <w:pPr>
        <w:spacing w:after="120"/>
        <w:jc w:val="center"/>
      </w:pPr>
      <w:r>
        <w:rPr>
          <w:b/>
          <w:bCs/>
          <w:sz w:val="36"/>
          <w:szCs w:val="36"/>
        </w:rPr>
        <w:t xml:space="preserve"> «Опыт</w:t>
      </w:r>
      <w:r w:rsidR="00E63607">
        <w:rPr>
          <w:b/>
          <w:bCs/>
          <w:sz w:val="36"/>
          <w:szCs w:val="36"/>
        </w:rPr>
        <w:t xml:space="preserve"> работы с д</w:t>
      </w:r>
      <w:r>
        <w:rPr>
          <w:b/>
          <w:bCs/>
          <w:sz w:val="36"/>
          <w:szCs w:val="36"/>
        </w:rPr>
        <w:t>етьми с нарушением интеллекта по</w:t>
      </w:r>
      <w:r w:rsidR="00E63607">
        <w:rPr>
          <w:b/>
          <w:bCs/>
          <w:sz w:val="36"/>
          <w:szCs w:val="36"/>
        </w:rPr>
        <w:t xml:space="preserve"> втором</w:t>
      </w:r>
      <w:r>
        <w:rPr>
          <w:b/>
          <w:bCs/>
          <w:sz w:val="36"/>
          <w:szCs w:val="36"/>
        </w:rPr>
        <w:t>у варианту</w:t>
      </w:r>
      <w:r w:rsidR="00E63607">
        <w:rPr>
          <w:b/>
          <w:bCs/>
          <w:sz w:val="36"/>
          <w:szCs w:val="36"/>
        </w:rPr>
        <w:t xml:space="preserve"> АООП»</w:t>
      </w:r>
    </w:p>
    <w:p w:rsidR="0032604B" w:rsidRDefault="0032604B"/>
    <w:p w:rsidR="0032604B" w:rsidRDefault="0032604B"/>
    <w:p w:rsidR="0032604B" w:rsidRDefault="0032604B"/>
    <w:tbl>
      <w:tblPr>
        <w:tblW w:w="0" w:type="auto"/>
        <w:tblCellMar>
          <w:left w:w="10" w:type="dxa"/>
          <w:right w:w="10" w:type="dxa"/>
        </w:tblCellMar>
        <w:tblLook w:val="0000"/>
      </w:tblPr>
      <w:tblGrid>
        <w:gridCol w:w="6379"/>
        <w:gridCol w:w="3668"/>
      </w:tblGrid>
      <w:tr w:rsidR="0032604B">
        <w:tc>
          <w:tcPr>
            <w:tcW w:w="6379" w:type="dxa"/>
            <w:noWrap/>
          </w:tcPr>
          <w:p w:rsidR="0032604B" w:rsidRDefault="0032604B"/>
        </w:tc>
        <w:tc>
          <w:tcPr>
            <w:tcW w:w="3668" w:type="dxa"/>
            <w:noWrap/>
          </w:tcPr>
          <w:p w:rsidR="0032604B" w:rsidRDefault="00E63607">
            <w:pPr>
              <w:spacing w:before="40" w:after="40"/>
            </w:pPr>
            <w:r>
              <w:rPr>
                <w:sz w:val="28"/>
                <w:szCs w:val="28"/>
              </w:rPr>
              <w:t>Выполнил:</w:t>
            </w:r>
          </w:p>
          <w:p w:rsidR="0032604B" w:rsidRDefault="00E63607">
            <w:pPr>
              <w:spacing w:before="40" w:after="40"/>
            </w:pPr>
            <w:r>
              <w:rPr>
                <w:sz w:val="28"/>
                <w:szCs w:val="28"/>
                <w:lang w:val="en-US"/>
              </w:rPr>
              <w:t>Людмила Жугалёва</w:t>
            </w:r>
          </w:p>
          <w:p w:rsidR="0032604B" w:rsidRDefault="0032604B"/>
          <w:p w:rsidR="0032604B" w:rsidRDefault="0032604B" w:rsidP="006D3556">
            <w:pPr>
              <w:spacing w:before="40" w:after="40"/>
            </w:pPr>
          </w:p>
        </w:tc>
      </w:tr>
    </w:tbl>
    <w:p w:rsidR="0032604B" w:rsidRDefault="0032604B"/>
    <w:p w:rsidR="0032604B" w:rsidRDefault="0032604B"/>
    <w:p w:rsidR="0032604B" w:rsidRDefault="0032604B"/>
    <w:p w:rsidR="0032604B" w:rsidRDefault="0032604B"/>
    <w:p w:rsidR="0032604B" w:rsidRDefault="0032604B"/>
    <w:p w:rsidR="0032604B" w:rsidRDefault="0032604B"/>
    <w:p w:rsidR="0032604B" w:rsidRDefault="0032604B"/>
    <w:p w:rsidR="0032604B" w:rsidRDefault="0032604B"/>
    <w:p w:rsidR="0032604B" w:rsidRDefault="0032604B"/>
    <w:p w:rsidR="0032604B" w:rsidRDefault="0032604B"/>
    <w:p w:rsidR="0032604B" w:rsidRDefault="0032604B"/>
    <w:p w:rsidR="0032604B" w:rsidRDefault="0032604B"/>
    <w:p w:rsidR="0032604B" w:rsidRDefault="0032604B"/>
    <w:p w:rsidR="0032604B" w:rsidRDefault="00E63607">
      <w:pPr>
        <w:spacing w:before="40" w:after="40"/>
        <w:jc w:val="center"/>
      </w:pPr>
      <w:r>
        <w:rPr>
          <w:sz w:val="28"/>
          <w:szCs w:val="28"/>
          <w:lang w:val="en-US"/>
        </w:rPr>
        <w:t xml:space="preserve">2026 </w:t>
      </w:r>
      <w:r>
        <w:rPr>
          <w:sz w:val="28"/>
          <w:szCs w:val="28"/>
        </w:rPr>
        <w:t>г.</w:t>
      </w:r>
    </w:p>
    <w:p w:rsidR="0032604B" w:rsidRDefault="0032604B">
      <w:pPr>
        <w:sectPr w:rsidR="0032604B">
          <w:pgSz w:w="11900" w:h="16840"/>
          <w:pgMar w:top="567" w:right="850" w:bottom="568" w:left="993" w:header="708" w:footer="708" w:gutter="0"/>
          <w:cols w:space="720"/>
        </w:sectPr>
      </w:pPr>
    </w:p>
    <w:p w:rsidR="0032604B" w:rsidRDefault="00E63607">
      <w:pPr>
        <w:pStyle w:val="title"/>
      </w:pPr>
      <w:r>
        <w:lastRenderedPageBreak/>
        <w:t>Содержание</w:t>
      </w:r>
    </w:p>
    <w:p w:rsidR="002F739C" w:rsidRDefault="0068091E">
      <w:pPr>
        <w:pStyle w:val="14"/>
        <w:tabs>
          <w:tab w:val="right" w:leader="dot" w:pos="9629"/>
        </w:tabs>
        <w:rPr>
          <w:noProof/>
        </w:rPr>
      </w:pPr>
      <w:r>
        <w:fldChar w:fldCharType="begin"/>
      </w:r>
      <w:r w:rsidR="00E63607">
        <w:instrText>TOC \o 1-9 \h \z \u</w:instrText>
      </w:r>
      <w:r>
        <w:fldChar w:fldCharType="separate"/>
      </w:r>
      <w:hyperlink w:anchor="_Toc221024462" w:history="1">
        <w:r w:rsidR="002F739C" w:rsidRPr="00473C56">
          <w:rPr>
            <w:rStyle w:val="a6"/>
            <w:rFonts w:eastAsia="Courier New"/>
            <w:noProof/>
          </w:rPr>
          <w:t>Введение</w:t>
        </w:r>
        <w:r w:rsidR="002F7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F739C">
          <w:rPr>
            <w:noProof/>
            <w:webHidden/>
          </w:rPr>
          <w:instrText xml:space="preserve"> PAGEREF _Toc221024462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739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F739C" w:rsidRDefault="0068091E">
      <w:pPr>
        <w:pStyle w:val="14"/>
        <w:tabs>
          <w:tab w:val="right" w:leader="dot" w:pos="9629"/>
        </w:tabs>
        <w:rPr>
          <w:noProof/>
        </w:rPr>
      </w:pPr>
      <w:hyperlink w:anchor="_Toc221024463" w:history="1">
        <w:r w:rsidR="002F739C" w:rsidRPr="00473C56">
          <w:rPr>
            <w:rStyle w:val="a6"/>
            <w:rFonts w:eastAsia="Courier New"/>
            <w:noProof/>
          </w:rPr>
          <w:t>1 Диагностические методы в работе с детьми с нарушением интеллекта</w:t>
        </w:r>
        <w:r w:rsidR="002F7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F739C">
          <w:rPr>
            <w:noProof/>
            <w:webHidden/>
          </w:rPr>
          <w:instrText xml:space="preserve"> PAGEREF _Toc221024463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739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F739C" w:rsidRDefault="0068091E">
      <w:pPr>
        <w:pStyle w:val="14"/>
        <w:tabs>
          <w:tab w:val="right" w:leader="dot" w:pos="9629"/>
        </w:tabs>
        <w:rPr>
          <w:noProof/>
        </w:rPr>
      </w:pPr>
      <w:hyperlink w:anchor="_Toc221024464" w:history="1">
        <w:r w:rsidR="002F739C" w:rsidRPr="00473C56">
          <w:rPr>
            <w:rStyle w:val="a6"/>
            <w:rFonts w:eastAsia="Courier New"/>
            <w:noProof/>
          </w:rPr>
          <w:t>2 Индивидуальная адаптированная образовательная программа (ИАООП) для детей с интеллектуальной недостаточностью</w:t>
        </w:r>
        <w:r w:rsidR="002F7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F739C">
          <w:rPr>
            <w:noProof/>
            <w:webHidden/>
          </w:rPr>
          <w:instrText xml:space="preserve"> PAGEREF _Toc221024464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739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F739C" w:rsidRDefault="0068091E">
      <w:pPr>
        <w:pStyle w:val="14"/>
        <w:tabs>
          <w:tab w:val="right" w:leader="dot" w:pos="9629"/>
        </w:tabs>
        <w:rPr>
          <w:noProof/>
        </w:rPr>
      </w:pPr>
      <w:hyperlink w:anchor="_Toc221024465" w:history="1">
        <w:r w:rsidR="002F739C" w:rsidRPr="00473C56">
          <w:rPr>
            <w:rStyle w:val="a6"/>
            <w:rFonts w:eastAsia="Courier New"/>
            <w:noProof/>
          </w:rPr>
          <w:t>3 Инновационная методическая разработка АООП второго варианта</w:t>
        </w:r>
        <w:r w:rsidR="002F7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F739C">
          <w:rPr>
            <w:noProof/>
            <w:webHidden/>
          </w:rPr>
          <w:instrText xml:space="preserve"> PAGEREF _Toc221024465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739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F739C" w:rsidRDefault="0068091E">
      <w:pPr>
        <w:pStyle w:val="14"/>
        <w:tabs>
          <w:tab w:val="right" w:leader="dot" w:pos="9629"/>
        </w:tabs>
        <w:rPr>
          <w:noProof/>
        </w:rPr>
      </w:pPr>
      <w:hyperlink w:anchor="_Toc221024466" w:history="1">
        <w:r w:rsidR="002F739C" w:rsidRPr="00473C56">
          <w:rPr>
            <w:rStyle w:val="a6"/>
            <w:rFonts w:eastAsia="Courier New"/>
            <w:noProof/>
          </w:rPr>
          <w:t>4 Социальная адаптация и развитие навыков у обучающихся по АООП</w:t>
        </w:r>
        <w:r w:rsidR="002F7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F739C">
          <w:rPr>
            <w:noProof/>
            <w:webHidden/>
          </w:rPr>
          <w:instrText xml:space="preserve"> PAGEREF _Toc221024466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739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F739C" w:rsidRDefault="0068091E">
      <w:pPr>
        <w:pStyle w:val="14"/>
        <w:tabs>
          <w:tab w:val="right" w:leader="dot" w:pos="9629"/>
        </w:tabs>
        <w:rPr>
          <w:noProof/>
        </w:rPr>
      </w:pPr>
      <w:hyperlink w:anchor="_Toc221024467" w:history="1">
        <w:r w:rsidR="002F739C" w:rsidRPr="00473C56">
          <w:rPr>
            <w:rStyle w:val="a6"/>
            <w:rFonts w:eastAsia="Courier New"/>
            <w:noProof/>
          </w:rPr>
          <w:t>5 Современные педагогические рекомендации для работы во втором варианте АООП</w:t>
        </w:r>
        <w:r w:rsidR="002F7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F739C">
          <w:rPr>
            <w:noProof/>
            <w:webHidden/>
          </w:rPr>
          <w:instrText xml:space="preserve"> PAGEREF _Toc221024467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739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F739C" w:rsidRDefault="0068091E">
      <w:pPr>
        <w:pStyle w:val="14"/>
        <w:tabs>
          <w:tab w:val="right" w:leader="dot" w:pos="9629"/>
        </w:tabs>
        <w:rPr>
          <w:noProof/>
        </w:rPr>
      </w:pPr>
      <w:hyperlink w:anchor="_Toc221024468" w:history="1">
        <w:r w:rsidR="002F739C" w:rsidRPr="00473C56">
          <w:rPr>
            <w:rStyle w:val="a6"/>
            <w:rFonts w:eastAsia="Courier New"/>
            <w:noProof/>
          </w:rPr>
          <w:t>6 Программа Маккуэри как инструмент организации обучения детей с умственными нарушениями</w:t>
        </w:r>
        <w:r w:rsidR="002F7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F739C">
          <w:rPr>
            <w:noProof/>
            <w:webHidden/>
          </w:rPr>
          <w:instrText xml:space="preserve"> PAGEREF _Toc221024468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739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F739C" w:rsidRDefault="0068091E">
      <w:pPr>
        <w:pStyle w:val="14"/>
        <w:tabs>
          <w:tab w:val="right" w:leader="dot" w:pos="9629"/>
        </w:tabs>
        <w:rPr>
          <w:noProof/>
        </w:rPr>
      </w:pPr>
      <w:hyperlink w:anchor="_Toc221024469" w:history="1">
        <w:r w:rsidR="002F739C" w:rsidRPr="00473C56">
          <w:rPr>
            <w:rStyle w:val="a6"/>
            <w:rFonts w:eastAsia="Courier New"/>
            <w:noProof/>
          </w:rPr>
          <w:t>7 Практический опыт внедрения второго варианта АООП в образовательных учреждениях</w:t>
        </w:r>
        <w:r w:rsidR="002F7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F739C">
          <w:rPr>
            <w:noProof/>
            <w:webHidden/>
          </w:rPr>
          <w:instrText xml:space="preserve"> PAGEREF _Toc221024469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739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2F739C" w:rsidRDefault="0068091E">
      <w:pPr>
        <w:pStyle w:val="14"/>
        <w:tabs>
          <w:tab w:val="right" w:leader="dot" w:pos="9629"/>
        </w:tabs>
        <w:rPr>
          <w:noProof/>
        </w:rPr>
      </w:pPr>
      <w:hyperlink w:anchor="_Toc221024470" w:history="1">
        <w:r w:rsidR="002F739C" w:rsidRPr="00473C56">
          <w:rPr>
            <w:rStyle w:val="a6"/>
            <w:rFonts w:eastAsia="Courier New"/>
            <w:noProof/>
          </w:rPr>
          <w:t>8 Перспективы развития адаптированных образовательных программ для детей с интеллектуальными нарушениями</w:t>
        </w:r>
        <w:r w:rsidR="002F7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F739C">
          <w:rPr>
            <w:noProof/>
            <w:webHidden/>
          </w:rPr>
          <w:instrText xml:space="preserve"> PAGEREF _Toc221024470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739C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2F739C" w:rsidRDefault="0068091E">
      <w:pPr>
        <w:pStyle w:val="14"/>
        <w:tabs>
          <w:tab w:val="right" w:leader="dot" w:pos="9629"/>
        </w:tabs>
        <w:rPr>
          <w:noProof/>
        </w:rPr>
      </w:pPr>
      <w:hyperlink w:anchor="_Toc221024471" w:history="1">
        <w:r w:rsidR="002F739C" w:rsidRPr="00473C56">
          <w:rPr>
            <w:rStyle w:val="a6"/>
            <w:rFonts w:eastAsia="Courier New"/>
            <w:noProof/>
          </w:rPr>
          <w:t>Заключение</w:t>
        </w:r>
        <w:r w:rsidR="002F7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F739C">
          <w:rPr>
            <w:noProof/>
            <w:webHidden/>
          </w:rPr>
          <w:instrText xml:space="preserve"> PAGEREF _Toc221024471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739C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F739C" w:rsidRDefault="0068091E">
      <w:pPr>
        <w:pStyle w:val="14"/>
        <w:tabs>
          <w:tab w:val="right" w:leader="dot" w:pos="9629"/>
        </w:tabs>
        <w:rPr>
          <w:noProof/>
        </w:rPr>
      </w:pPr>
      <w:hyperlink w:anchor="_Toc221024472" w:history="1">
        <w:r w:rsidR="002F739C" w:rsidRPr="00473C56">
          <w:rPr>
            <w:rStyle w:val="a6"/>
            <w:rFonts w:eastAsia="Courier New"/>
            <w:noProof/>
          </w:rPr>
          <w:t>Библиография</w:t>
        </w:r>
        <w:r w:rsidR="002F739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F739C">
          <w:rPr>
            <w:noProof/>
            <w:webHidden/>
          </w:rPr>
          <w:instrText xml:space="preserve"> PAGEREF _Toc221024472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F739C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32604B" w:rsidRDefault="0068091E">
      <w:r>
        <w:fldChar w:fldCharType="end"/>
      </w:r>
    </w:p>
    <w:p w:rsidR="0032604B" w:rsidRDefault="0032604B">
      <w:pPr>
        <w:sectPr w:rsidR="0032604B">
          <w:footerReference w:type="default" r:id="rId6"/>
          <w:pgSz w:w="11905" w:h="16837"/>
          <w:pgMar w:top="1133" w:right="566" w:bottom="1133" w:left="1700" w:header="720" w:footer="720" w:gutter="0"/>
          <w:cols w:space="720"/>
        </w:sectPr>
      </w:pPr>
    </w:p>
    <w:p w:rsidR="0032604B" w:rsidRPr="002F739C" w:rsidRDefault="00E63607" w:rsidP="002F739C">
      <w:pPr>
        <w:pStyle w:val="1"/>
        <w:spacing w:after="0" w:line="240" w:lineRule="auto"/>
        <w:rPr>
          <w:sz w:val="24"/>
          <w:szCs w:val="24"/>
        </w:rPr>
      </w:pPr>
      <w:bookmarkStart w:id="0" w:name="_Toc221024462"/>
      <w:r w:rsidRPr="002F739C">
        <w:rPr>
          <w:sz w:val="24"/>
          <w:szCs w:val="24"/>
        </w:rPr>
        <w:lastRenderedPageBreak/>
        <w:t>Введение</w:t>
      </w:r>
      <w:bookmarkEnd w:id="0"/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Работа посвящена методической разработке, базирующейся на опыте взаимодействия с детьми, имеющими нарушения интеллекта, в рамках второго варианта адаптированной основной общеобразовательной программы (АООП). В последние годы возросла необходимость создания образовательных условий, учитывающих особенности познавательной деятельности и эмоционально-волевой сферы этой категории обучающихся. Второй вариант АООП охватывает детей с умеренной и легкой степенью умственной отсталости, что требует применения специализированных методик и индивидуального подхода.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В связи с этим первоочередной задачей становится разработка эффективных диагностических инструментов, позволяющих объективно оценить уровень развития каждого ребенка, выявить сильные стороны и зоны затруднений. Точные диагностические данные служат основой для формирования индивидуальной адаптированной образовательной программы (ИАООП), способствующей полноценноть учебного процесса и развитию социально значимых навыков. В документе подробно рассматриваются особенности диагностических методов, используемых для выявления когнитивных, эмоциональных и поведенческих характеристик учащихся, а также рекомендации по их применению в условиях специализированного класса или коррекционной школы.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Содержание методической разработки включает описание структуры и принципов построения IАООП, ориентированных на всестороннее развитие детей с интеллектуальными нарушениями. Программа предусматривает не только учебные задания, адаптированные с учётом уровня усвоения материала, но и комплекс мероприятий по формированию моторных, коммуникативных и бытовых навыков. Важным разделом является подбор педагогических приемов, способствующих эффективной мотивации и активному вовлечению детей в учебный процесс.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Особое внимание уделено внедрению инновационных подходов, среди которых значительное место занимает программа Маккуэри – инструмент, направленный на комплексное развитие когнитивных функций и повышение адаптивных возможностей обучающихся. Интеграция данной программы во второй вариант АООП служит примером успешного применения современных образовательных технологий и методик. В работе представлены рекомендации педагогам по организации учебного процесса с учетом возможностей и ограничений детей, что позволяет повысить качество обучения и уровень социальной адаптации.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Социальная адаптация рассматривается как важнейшая составляющая комплексной поддержки детей с интеллектуальными нарушениями. Описываются методы формирования навыков общения, самостоятельности и эмоциональной устойчивости, направленные на подготовку учащихся к жизни в обществе. Педагогические рекомендации нацелены на создание благоприятной психологической атмосферы и взаимодействие с семьей для обеспечения непрерывности образовательного процесса и развития ребенка в социуме.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В заключительных разделах анализа рассматривается практический опыт внедрения второго варианта АООП в реальных образовательных учреждениях. Подчеркивается необходимость постоянного совершенствования методических подходов, а также развития кадрового потенциала педагогов, работающих с детьми с интеллектуальными нарушениями. Отдельно обсуждаются направления перспективного развития адаптированных образовательных программ, включая расширение спектра коррекционных технологий и применение цифровых ресурсов.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Таким образом, работа охватывает комплекс вопросов, начиная от диагностики и создания индивидуальных программ, до внедрения инновационных методик и обеспечения социальной адаптации детей с интеллектуальными нарушениями в рамках второго варианта АООП. Представленные материалы способствуют повышению эффективности коррекционно-образовательной деятельности и формированию оптимальных условий для обучения данной категории учеников.</w:t>
      </w:r>
    </w:p>
    <w:p w:rsidR="0032604B" w:rsidRPr="002F739C" w:rsidRDefault="0032604B" w:rsidP="002F739C">
      <w:pPr>
        <w:spacing w:after="0" w:line="240" w:lineRule="auto"/>
        <w:rPr>
          <w:sz w:val="24"/>
          <w:szCs w:val="24"/>
        </w:rPr>
        <w:sectPr w:rsidR="0032604B" w:rsidRPr="002F739C">
          <w:footerReference w:type="default" r:id="rId7"/>
          <w:pgSz w:w="11905" w:h="16837"/>
          <w:pgMar w:top="1133" w:right="566" w:bottom="1133" w:left="1700" w:header="720" w:footer="720" w:gutter="0"/>
          <w:cols w:space="720"/>
        </w:sectPr>
      </w:pPr>
    </w:p>
    <w:p w:rsidR="0032604B" w:rsidRPr="002F739C" w:rsidRDefault="00E63607" w:rsidP="002F739C">
      <w:pPr>
        <w:pStyle w:val="1"/>
        <w:spacing w:after="0" w:line="240" w:lineRule="auto"/>
        <w:rPr>
          <w:sz w:val="24"/>
          <w:szCs w:val="24"/>
        </w:rPr>
      </w:pPr>
      <w:bookmarkStart w:id="1" w:name="_Toc2"/>
      <w:bookmarkStart w:id="2" w:name="_Toc221024463"/>
      <w:r w:rsidRPr="002F739C">
        <w:rPr>
          <w:sz w:val="24"/>
          <w:szCs w:val="24"/>
        </w:rPr>
        <w:lastRenderedPageBreak/>
        <w:t>1 Диагностические методы в работе с детьми с нарушением интеллекта</w:t>
      </w:r>
      <w:bookmarkEnd w:id="1"/>
      <w:bookmarkEnd w:id="2"/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Диагностика в работе с детьми, имеющими выраженные нарушения интеллекта, является фундаментальным этапом, обеспечивающим точное понимание уровней и особенностей их развития. Психолого-педагогическое обследование этой категории обучающихся опирается на комплекс специальных диагностических проб, разработанных с учётом многолетних исследований в области спецпсихологии и коррекционной педагогики. Эти методики направлены на всестороннее изучение двигательных, сенсорных, речевых способностей, а также коммуникативных навыков, эмоционально-волевой сферы, познавательного развития и навыков самообслуживания ребенка [1].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Одной из ключевых особенностей предложенного подхода является использование структурированного наблюдения, которое проводится по заранее составленному плану и фиксируется в диагностических картах. Каждый параметр оценивается по набору чётко сформулированных критериев с возможностью добавления комментариев, что позволяет систематизировать полученные данные и избежать субъективных оценок. Рекомендуется проведение обследований в игровой форме или через совместную деятельность, что повышает уровень концентрации ребёнка и достоверность наблюдений [3, 4].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Диагностический материал разработан специально для специалистов психолого-медико-педагогических комиссий и педагогов специальных учреждений, работающих с детьми, страдающими умеренной, тяжелой и глубокой степенью умственной отсталости, а также тяжелыми множественными нарушениями развития (ТМНР). Методики позволяют не только получить объективную картину развития ребенка, но и выделить особенности, влияющие на адаптацию и формирование образовательных стратегий в условиях специализированного обучения [2].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Важно учитывать, что диагностика выходит за рамки оценки интеллекта — особое внимание уделяется изменениям в эмоционально-волевой сфере, поведенческим реакциям и физическому развитию, которые непосредственно влияют на процесс обучения и включение ребенка в социальную среду. Системный подход к обследованию способствует выявлению комплексных потребностей ребенка и определению наиболее эффективных условий обучения и воспитания [1].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После получения сводных данных психолого-педагогического обследования специалисты приступают к постановке конкретных целей образовательной поддержки. Они формируются на основе выявленных сильных и слабых сторон, индивидуальных особенностей восприятия информации, а также возможностей ребенка в различных образовательных областях. Такой подход обеспечивает адресность и адаптивность педагогических задач, исключая стандартизированные решения и создавая условия для реального развития возможностей обучающегося [34].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Ключевым результатом реализованной диагностики становится разработка специальной индивидуальной программы развития (СИПР), которая учитывает данные обследования и направлена на оптимизацию учебного процесса и социализации ребенка. Подготовка этой программы требует интеграции диагностических выводов с педагогической практикой и постоянного мониторинга эффективности применяемых методик и стратегий. Таким образом, этап диагностики является неотъемлемой основой для создания и корректировки индивидуальных образовательных программ, обеспечивающих комплексную поддержку детей с нарушением интеллекта.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Понимание и систематизация диагностических результатов формируют прочный фундамент для последующего построения индивидуальных адаптированных образовательных программ, о которых будет подробно рассказано в следующем разделе данного методического исследования.</w:t>
      </w:r>
    </w:p>
    <w:p w:rsidR="0032604B" w:rsidRPr="002F739C" w:rsidRDefault="006D3556" w:rsidP="002F739C">
      <w:pPr>
        <w:keepNext/>
        <w:spacing w:after="0" w:line="240" w:lineRule="auto"/>
        <w:jc w:val="center"/>
        <w:rPr>
          <w:sz w:val="24"/>
          <w:szCs w:val="24"/>
        </w:rPr>
      </w:pPr>
      <w:r w:rsidRPr="0068091E"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15pt;height:252.3pt;mso-position-horizontal:left;mso-position-horizontal-relative:char;mso-position-vertical:top;mso-position-vertical-relative:line">
            <v:imagedata r:id="rId8" o:title=""/>
          </v:shape>
        </w:pict>
      </w:r>
    </w:p>
    <w:p w:rsidR="0032604B" w:rsidRPr="002F739C" w:rsidRDefault="00E63607" w:rsidP="002F739C">
      <w:pPr>
        <w:spacing w:after="0" w:line="240" w:lineRule="auto"/>
        <w:jc w:val="center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Рисунок 1 — Диагностические методы и материалы для оценки детей с нарушением интеллекта</w:t>
      </w:r>
    </w:p>
    <w:p w:rsidR="0032604B" w:rsidRPr="002F739C" w:rsidRDefault="006D3556" w:rsidP="002F739C">
      <w:pPr>
        <w:keepNext/>
        <w:spacing w:after="0" w:line="240" w:lineRule="auto"/>
        <w:jc w:val="center"/>
        <w:rPr>
          <w:sz w:val="24"/>
          <w:szCs w:val="24"/>
        </w:rPr>
      </w:pPr>
      <w:r w:rsidRPr="0068091E">
        <w:rPr>
          <w:sz w:val="24"/>
          <w:szCs w:val="24"/>
        </w:rPr>
        <w:pict>
          <v:shape id="_x0000_i1026" type="#_x0000_t75" style="width:450.15pt;height:252.3pt;mso-position-horizontal:left;mso-position-horizontal-relative:char;mso-position-vertical:top;mso-position-vertical-relative:line">
            <v:imagedata r:id="rId9" o:title=""/>
          </v:shape>
        </w:pict>
      </w:r>
    </w:p>
    <w:p w:rsidR="0032604B" w:rsidRPr="002F739C" w:rsidRDefault="00E63607" w:rsidP="002F739C">
      <w:pPr>
        <w:spacing w:after="0" w:line="240" w:lineRule="auto"/>
        <w:jc w:val="center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Рисунок 2 — Диагностические методы и материалы для оценки детей с нарушением интеллекта</w:t>
      </w:r>
    </w:p>
    <w:p w:rsidR="0032604B" w:rsidRPr="002F739C" w:rsidRDefault="0032604B" w:rsidP="002F739C">
      <w:pPr>
        <w:spacing w:after="0" w:line="240" w:lineRule="auto"/>
        <w:rPr>
          <w:sz w:val="24"/>
          <w:szCs w:val="24"/>
        </w:rPr>
        <w:sectPr w:rsidR="0032604B" w:rsidRPr="002F739C">
          <w:footerReference w:type="default" r:id="rId10"/>
          <w:pgSz w:w="11905" w:h="16837"/>
          <w:pgMar w:top="1133" w:right="566" w:bottom="1133" w:left="1700" w:header="720" w:footer="720" w:gutter="0"/>
          <w:cols w:space="720"/>
        </w:sectPr>
      </w:pPr>
    </w:p>
    <w:p w:rsidR="0032604B" w:rsidRPr="002F739C" w:rsidRDefault="00E63607" w:rsidP="002F739C">
      <w:pPr>
        <w:pStyle w:val="1"/>
        <w:spacing w:after="0" w:line="240" w:lineRule="auto"/>
        <w:rPr>
          <w:sz w:val="24"/>
          <w:szCs w:val="24"/>
        </w:rPr>
      </w:pPr>
      <w:bookmarkStart w:id="3" w:name="_Toc221024464"/>
      <w:r w:rsidRPr="002F739C">
        <w:rPr>
          <w:sz w:val="24"/>
          <w:szCs w:val="24"/>
        </w:rPr>
        <w:lastRenderedPageBreak/>
        <w:t>2 Индивидуальная адаптированная образовательная программа (ИАООП) для детей с интеллектуальной недостаточностью</w:t>
      </w:r>
      <w:bookmarkEnd w:id="3"/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ИАООП служит основным инструментом для адаптации образовательного процесса под индивидуальные потребности детей с интеллектуальной недостаточностью. Этот документ формируется на базе детальных диагностических данных, полученных в ходе психолого-педагогического обследования каждого ребенка. Использование ИАООП обеспечивает не только учет уникальных возможностей, но и непрерывный мониторинг развития обучающегося, что позволяет своевременно корректировать образовательные стратегии и создавать максимально эффективные условия для обучения и социализации [5].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Структура индивидуальной адаптированной образовательной программы включает несколько взаимосвязанных модулей. Во-первых, формулируются конкретные образовательные цели, которые базируются на результатах диагностики и направлены на развитие познавательных, коммуникативных, моторных и бытовых навыков с учетом особенностей восприятия и усвоения информации ребенком. Во-вторых, разрабатывается содержательная часть программы, адаптирующая учебный материал и методы преподавания под индивидуальные потребности. Особое внимание отводится подбору специализированных методик и коррекционных упражнений, стимулирующих развитие внимания, памяти, речи, а также социальных навыков [10].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Важным компонентом ИАООП становится план контроля и оценки достижений ребенка, который включает как традиционные формы аттестации, так и динамическое наблюдение за прогрессом с использованием адаптированных критериев. Это позволяет педагогу гибко реагировать на изменения и определять эффективность выбранных методов обучения. Одновременно с этим предусмотрено тесное взаимодействие с семьей ребенка и профильными специалистами — психологами, логопедами, дефектологами, что обеспечивает комплексную поддержку и системность образовательного процесса [31].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Подключение условий интеграции ребенка в коллектив сверстников рассматривается как перспективная задача, способствующая более полноценной социальной адаптации. Программа также предусматривает организацию комфортной и безопасной образовательной среды, где ребенок может чувствовать поддержку и мотивацию к обучению. Такая среда учитывает эмоциональные, поведенческие и когнитивные особенности обучающихся, что снижает уровень стресса и способствует успешному освоению учебного материала [17].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ИАООП постоянно пересматривается и корректируется с учетом динамики развития ребенка и изменения его образовательных потребностей, что обеспечивает гибкость и адекватность образовательной поддержки. Такой подход позволяет максимально эффективно раскрывать потенциал обучающихся с интеллектуальной недостаточностью, обеспечивая им условия для достижения максимально возможного уровня самостоятельности и социального функционирования.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Подготовка и детальное рассмотрение индивидуальных адаптированных образовательных программ открывает путь к внедрению инновационных методик и технологий обучения, которые будут описаны в следующем разделе. Акцент на современных подходах позволит не только усилить качество коррекционно-развивающей работы, но и повысить мотивацию детей к учебной деятельности, обеспечивая тем самым более глубокое и устойчивое усвоение знаний и навыков [24].</w:t>
      </w:r>
    </w:p>
    <w:p w:rsidR="0032604B" w:rsidRPr="002F739C" w:rsidRDefault="006D3556" w:rsidP="002F739C">
      <w:pPr>
        <w:keepNext/>
        <w:spacing w:after="0" w:line="240" w:lineRule="auto"/>
        <w:jc w:val="center"/>
        <w:rPr>
          <w:sz w:val="24"/>
          <w:szCs w:val="24"/>
        </w:rPr>
      </w:pPr>
      <w:r w:rsidRPr="0068091E">
        <w:rPr>
          <w:sz w:val="24"/>
          <w:szCs w:val="24"/>
        </w:rPr>
        <w:lastRenderedPageBreak/>
        <w:pict>
          <v:shape id="_x0000_i1027" type="#_x0000_t75" style="width:449pt;height:337.3pt;mso-position-horizontal:left;mso-position-horizontal-relative:char;mso-position-vertical:top;mso-position-vertical-relative:line">
            <v:imagedata r:id="rId11" o:title=""/>
          </v:shape>
        </w:pict>
      </w:r>
    </w:p>
    <w:p w:rsidR="0032604B" w:rsidRPr="002F739C" w:rsidRDefault="00E63607" w:rsidP="002F739C">
      <w:pPr>
        <w:spacing w:after="0" w:line="240" w:lineRule="auto"/>
        <w:jc w:val="center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Рисунок 3 — Адаптированная образовательная программа для детей с интеллектуальной недостаточностью и её основные компоненты</w:t>
      </w:r>
    </w:p>
    <w:p w:rsidR="0032604B" w:rsidRPr="002F739C" w:rsidRDefault="006D3556" w:rsidP="002F739C">
      <w:pPr>
        <w:keepNext/>
        <w:spacing w:after="0" w:line="240" w:lineRule="auto"/>
        <w:jc w:val="center"/>
        <w:rPr>
          <w:sz w:val="24"/>
          <w:szCs w:val="24"/>
        </w:rPr>
      </w:pPr>
      <w:r w:rsidRPr="0068091E">
        <w:rPr>
          <w:sz w:val="24"/>
          <w:szCs w:val="24"/>
        </w:rPr>
        <w:lastRenderedPageBreak/>
        <w:pict>
          <v:shape id="_x0000_i1028" type="#_x0000_t75" style="width:450.15pt;height:337.3pt;mso-position-horizontal:left;mso-position-horizontal-relative:char;mso-position-vertical:top;mso-position-vertical-relative:line">
            <v:imagedata r:id="rId12" o:title=""/>
          </v:shape>
        </w:pict>
      </w:r>
    </w:p>
    <w:p w:rsidR="0032604B" w:rsidRPr="002F739C" w:rsidRDefault="00E63607" w:rsidP="002F739C">
      <w:pPr>
        <w:spacing w:after="0" w:line="240" w:lineRule="auto"/>
        <w:jc w:val="center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Рисунок 4 — Адаптированная образовательная программа для детей с интеллектуальной недостаточностью и её основные компоненты</w:t>
      </w:r>
    </w:p>
    <w:p w:rsidR="0032604B" w:rsidRPr="002F739C" w:rsidRDefault="0032604B" w:rsidP="002F739C">
      <w:pPr>
        <w:spacing w:after="0" w:line="240" w:lineRule="auto"/>
        <w:rPr>
          <w:sz w:val="24"/>
          <w:szCs w:val="24"/>
        </w:rPr>
        <w:sectPr w:rsidR="0032604B" w:rsidRPr="002F739C">
          <w:footerReference w:type="default" r:id="rId13"/>
          <w:pgSz w:w="11905" w:h="16837"/>
          <w:pgMar w:top="1133" w:right="566" w:bottom="1133" w:left="1700" w:header="720" w:footer="720" w:gutter="0"/>
          <w:cols w:space="720"/>
        </w:sectPr>
      </w:pPr>
    </w:p>
    <w:p w:rsidR="0032604B" w:rsidRPr="002F739C" w:rsidRDefault="00E63607" w:rsidP="002F739C">
      <w:pPr>
        <w:pStyle w:val="1"/>
        <w:spacing w:after="0" w:line="240" w:lineRule="auto"/>
        <w:rPr>
          <w:sz w:val="24"/>
          <w:szCs w:val="24"/>
        </w:rPr>
      </w:pPr>
      <w:bookmarkStart w:id="4" w:name="_Toc221024465"/>
      <w:r w:rsidRPr="002F739C">
        <w:rPr>
          <w:sz w:val="24"/>
          <w:szCs w:val="24"/>
        </w:rPr>
        <w:lastRenderedPageBreak/>
        <w:t>3 Инновационная методическая разработка АООП второго варианта</w:t>
      </w:r>
      <w:bookmarkEnd w:id="4"/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Современное образование детей с интеллектуальными нарушениями требует непрерывного внедрения инноваций, направленных на повышение эффективности коррекционно-развивающей работы и социального включения обучающихся. Разработанный Алякиной А.И. подход к созданию адаптированной основной образовательной программы второго варианта отличается глубокой интеграцией современных педагогических технологий и средств, учитывающих особенности познавательной деятельности и эмоционального развития детей с умственной отсталостью. Актуальность данного подхода обусловлена необходимостью преодоления традиционных ограничений стандартных методик и создания условий для разнонаправленного развития ученика в пространстве школы и вне её [31].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Главной инновацией предложенной методики является системное использование деятельностного подхода, который ориентирован не только на усвоение учебного материала, но и на формирование умений самостоятельного предметного и социального действия. Это включает развитые коррекционные технологии, базирующиеся на поэтапном усложнении заданий и активном вовлечении ребенка в процесс решения проблем, что способствует укреплению мотивации и развитию исполнительных функций. Такой методический ресурс позволяет педагогу гибко выстраивать образовательный маршрут, адаптируя учебные задачи под изменяющиеся потребности и успехи ребенка, что значительно отличается от более статичных моделей [20].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Кроме того, Алякина выделяет особое значение междисциплинарной координации специалистов — педагогов, психологов, логопедов и социальных работников — в рамках образовательного процесса. Это обеспечивает комплексный подход к развитию ребенка и совершенствованию всех компонентов образовательной среды. В методике предусматривается активное применение цифровых технологий и мультимедийных ресурсов, что расширяет возможности для визуализации и интерактивного обучения, позволяя эффективно компенсировать затруднения в восприятии информации и речевом развитии [19].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Новизна методики выражается также в включении элементов арт-терапии, игровых и коммуникативных практик, направленных на развитие эмоциональной сферы и социальной компетенции детей. В отличие от традиционных подходов, акцент делается на создание условий для эмоционального комфорта и повышения уровня саморегуляции, что способствует снижению поведенческих проблем и повышению активности в учебной деятельности. Такой комплексный подход обеспечивает не только интеллектуальное, но и личностно-эмоциональное развитие обучающихся [17].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Эффективность инновационной методической разработки подтверждается опытом её внедрения в образовательных учреждениях, где отмечается рост учебной мотивации, улучшение социального взаимодействия среди детей и повышение качества коррекционной поддержки. Кроме того, акцент на социально-педагогических аспектах программы позволяет максимизировать интеграцию детей с интеллектуальными нарушениями в школьное сообщество и способствует развитию навыков, необходимых для успешной адаптации в обществе [18].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Таким образом, инновационный подход Алякиной А.И. формирует основу для дальнейшего совершенствования образовательных практик, направленных на поддержку детей с умственной отсталостью в учебной деятельности и социальной адаптации. Следующий раздел подробно рассмотрит социально-педагогические аспекты программы, раскрывая методы и механизмы формирования ключевых социальных компетенций и навыков самообслуживания, обеспечивающих подготовку обучающихся к самостоятельной жизни в социуме.</w:t>
      </w:r>
    </w:p>
    <w:p w:rsidR="0032604B" w:rsidRPr="002F739C" w:rsidRDefault="006D3556" w:rsidP="002F739C">
      <w:pPr>
        <w:keepNext/>
        <w:spacing w:after="0" w:line="240" w:lineRule="auto"/>
        <w:jc w:val="center"/>
        <w:rPr>
          <w:sz w:val="24"/>
          <w:szCs w:val="24"/>
        </w:rPr>
      </w:pPr>
      <w:r w:rsidRPr="0068091E">
        <w:rPr>
          <w:sz w:val="24"/>
          <w:szCs w:val="24"/>
        </w:rPr>
        <w:lastRenderedPageBreak/>
        <w:pict>
          <v:shape id="_x0000_i1029" type="#_x0000_t75" style="width:449pt;height:337.3pt;mso-position-horizontal:left;mso-position-horizontal-relative:char;mso-position-vertical:top;mso-position-vertical-relative:line">
            <v:imagedata r:id="rId14" o:title=""/>
          </v:shape>
        </w:pict>
      </w:r>
    </w:p>
    <w:p w:rsidR="0032604B" w:rsidRPr="002F739C" w:rsidRDefault="00E63607" w:rsidP="002F739C">
      <w:pPr>
        <w:spacing w:after="0" w:line="240" w:lineRule="auto"/>
        <w:jc w:val="center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Рисунок 5 — Структура и сравнение вариантов адаптированной основной образовательной программы (АООП)</w:t>
      </w:r>
    </w:p>
    <w:p w:rsidR="0032604B" w:rsidRPr="002F739C" w:rsidRDefault="0032604B" w:rsidP="002F739C">
      <w:pPr>
        <w:spacing w:after="0" w:line="240" w:lineRule="auto"/>
        <w:rPr>
          <w:sz w:val="24"/>
          <w:szCs w:val="24"/>
        </w:rPr>
        <w:sectPr w:rsidR="0032604B" w:rsidRPr="002F739C">
          <w:footerReference w:type="default" r:id="rId15"/>
          <w:pgSz w:w="11905" w:h="16837"/>
          <w:pgMar w:top="1133" w:right="566" w:bottom="1133" w:left="1700" w:header="720" w:footer="720" w:gutter="0"/>
          <w:cols w:space="720"/>
        </w:sectPr>
      </w:pPr>
    </w:p>
    <w:p w:rsidR="0032604B" w:rsidRPr="002F739C" w:rsidRDefault="00E63607" w:rsidP="002F739C">
      <w:pPr>
        <w:pStyle w:val="1"/>
        <w:spacing w:after="0" w:line="240" w:lineRule="auto"/>
        <w:rPr>
          <w:sz w:val="24"/>
          <w:szCs w:val="24"/>
        </w:rPr>
      </w:pPr>
      <w:bookmarkStart w:id="5" w:name="_Toc221024466"/>
      <w:r w:rsidRPr="002F739C">
        <w:rPr>
          <w:sz w:val="24"/>
          <w:szCs w:val="24"/>
        </w:rPr>
        <w:lastRenderedPageBreak/>
        <w:t>4 Социальная адаптация и развитие навыков у обучающихся по АООП</w:t>
      </w:r>
      <w:bookmarkEnd w:id="5"/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Социальная адаптация является одной из ключевых задач при обучении детей с интеллектуальной недостаточностью, поскольку она обеспечивает формирование у них необходимых навыков и моделей поведения, позволяющих успешно взаимодействовать с окружающим обществом. Процесс адаптации включает усвоение социальных норм, развитие эмоционального интеллекта и построение конструктивных отношений с окружающими, что способствует снижению чувства отчуждения и повышению уровня самостоятельности [27]. Для детей с интеллектуальными нарушениями становится особенно важным создание условий психологического комфорта, поскольку неполучение адекватной поддержки и неудовлетворённость базовых жизненных потребностей приводят к возникновению тревожности, социальной изоляции и дезадаптации [28].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Особенности коммуникации данной категории обучающихся предъявляют серьезные требования к педагогам и специалистам, так как большинство детей характеризуется ограниченным словарным запасом, наличием речевых дефектов, а также трудностями в эмоциональном саморегулировании и построении социальных связей. Такая специфика ведёт к снижению уровня коммуникабельности и формированию поверхностных или негативных моделей взаимодействия с другими людьми. Именно поэтому в образовательной среде необходимо применять методы развития социальных компетенций, таких как умение слушать и выражать свои мысли, разрешать конфликты, сотрудничать в коллективе и проявлять эмпатию [3, 5].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Реализация социальной адаптации предполагает широкое вовлечение не только педагогов, но и семьи, сверстников, социальных работников и других значимых участников образовательного процесса. Экологический подход, акцентирующий внимание на взаимодействии ребенка с его микросредой, помогает создавать поддерживающую структуру, способствующую развитию навыков самообслуживания, ответственности и социального взаимодействия. Это обеспечивает не только освоение жизненно важных умений, но и формирует чувство принадлежности и безопасности, что является фундаментом для успешной интеграции в общество [15].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Важной составляющей формирования социальных навыков становится развитие эмоционального и личностного потенциала ребенка. Использование инновационных методик, включающих игровые и арт-терапевтические практики, помогает уменьшить степень тревожности и агрессии, стимулирует самовыражение и поддерживает мотивацию к обучению и социализации. Такой мультидисциплинарный подход из предыдущего раздела создаёт условия для комплексной поддержки личности ребенка, что позитивно отражается на его общем развитии и готовности к самостоятельной жизни [32].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Кроме того, процесс социальной адаптации тесно связан с обучением навыкам самообслуживания и бытовой самостоятельности, что напрямую влияет на качество жизни обучающегося и его способность функционировать в различных жизненных ситуациях. Обучение по адаптированной образовательной программе предусматривает постепенное включение этих умений в ежедневную деятельность, что способствует формированию уверенности и ответственности [29].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Переходя к педагогическим рекомендациям, важно отметить, что успешная социальная адаптация требует реализации индивидуализированных стратегий, ориентированных на развитие социальных компетенций с учётом личностных особенностей каждого ребенка. В следующем разделе рассмотрим конкретные методы и приемы, способствующие формированию коммуникативных и бытовых навыков, а также обеспечивающие адаптацию к социуму посредством целенаправленной коррекционно-педагогической работы.</w:t>
      </w:r>
    </w:p>
    <w:p w:rsidR="0032604B" w:rsidRPr="002F739C" w:rsidRDefault="006D3556" w:rsidP="002F739C">
      <w:pPr>
        <w:keepNext/>
        <w:spacing w:after="0" w:line="240" w:lineRule="auto"/>
        <w:jc w:val="center"/>
        <w:rPr>
          <w:sz w:val="24"/>
          <w:szCs w:val="24"/>
        </w:rPr>
      </w:pPr>
      <w:r w:rsidRPr="0068091E">
        <w:rPr>
          <w:sz w:val="24"/>
          <w:szCs w:val="24"/>
        </w:rPr>
        <w:lastRenderedPageBreak/>
        <w:pict>
          <v:shape id="_x0000_i1030" type="#_x0000_t75" style="width:449pt;height:337.3pt;mso-position-horizontal:left;mso-position-horizontal-relative:char;mso-position-vertical:top;mso-position-vertical-relative:line">
            <v:imagedata r:id="rId16" o:title=""/>
          </v:shape>
        </w:pict>
      </w:r>
    </w:p>
    <w:p w:rsidR="0032604B" w:rsidRPr="002F739C" w:rsidRDefault="00E63607" w:rsidP="002F739C">
      <w:pPr>
        <w:spacing w:after="0" w:line="240" w:lineRule="auto"/>
        <w:jc w:val="center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Рисунок 6 — Методы и подходы к социальной адаптации и развитию навыков у обучающихся с интеллектуальными нарушениями</w:t>
      </w:r>
    </w:p>
    <w:p w:rsidR="0032604B" w:rsidRPr="002F739C" w:rsidRDefault="006D3556" w:rsidP="002F739C">
      <w:pPr>
        <w:keepNext/>
        <w:spacing w:after="0" w:line="240" w:lineRule="auto"/>
        <w:jc w:val="center"/>
        <w:rPr>
          <w:sz w:val="24"/>
          <w:szCs w:val="24"/>
        </w:rPr>
      </w:pPr>
      <w:r w:rsidRPr="0068091E">
        <w:rPr>
          <w:sz w:val="24"/>
          <w:szCs w:val="24"/>
        </w:rPr>
        <w:lastRenderedPageBreak/>
        <w:pict>
          <v:shape id="_x0000_i1031" type="#_x0000_t75" style="width:450.15pt;height:337.9pt;mso-position-horizontal:left;mso-position-horizontal-relative:char;mso-position-vertical:top;mso-position-vertical-relative:line">
            <v:imagedata r:id="rId17" o:title=""/>
          </v:shape>
        </w:pict>
      </w:r>
    </w:p>
    <w:p w:rsidR="0032604B" w:rsidRPr="002F739C" w:rsidRDefault="00E63607" w:rsidP="002F739C">
      <w:pPr>
        <w:spacing w:after="0" w:line="240" w:lineRule="auto"/>
        <w:jc w:val="center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Рисунок 7 — Методы и подходы к социальной адаптации и развитию навыков у обучающихся с интеллектуальными нарушениями</w:t>
      </w:r>
    </w:p>
    <w:p w:rsidR="0032604B" w:rsidRPr="002F739C" w:rsidRDefault="0032604B" w:rsidP="002F739C">
      <w:pPr>
        <w:spacing w:after="0" w:line="240" w:lineRule="auto"/>
        <w:rPr>
          <w:sz w:val="24"/>
          <w:szCs w:val="24"/>
        </w:rPr>
        <w:sectPr w:rsidR="0032604B" w:rsidRPr="002F739C">
          <w:footerReference w:type="default" r:id="rId18"/>
          <w:pgSz w:w="11905" w:h="16837"/>
          <w:pgMar w:top="1133" w:right="566" w:bottom="1133" w:left="1700" w:header="720" w:footer="720" w:gutter="0"/>
          <w:cols w:space="720"/>
        </w:sectPr>
      </w:pPr>
    </w:p>
    <w:p w:rsidR="0032604B" w:rsidRPr="002F739C" w:rsidRDefault="00E63607" w:rsidP="002F739C">
      <w:pPr>
        <w:pStyle w:val="1"/>
        <w:spacing w:after="0" w:line="240" w:lineRule="auto"/>
        <w:rPr>
          <w:sz w:val="24"/>
          <w:szCs w:val="24"/>
        </w:rPr>
      </w:pPr>
      <w:bookmarkStart w:id="6" w:name="_Toc221024467"/>
      <w:r w:rsidRPr="002F739C">
        <w:rPr>
          <w:sz w:val="24"/>
          <w:szCs w:val="24"/>
        </w:rPr>
        <w:lastRenderedPageBreak/>
        <w:t>5 Современные педагогические рекомендации для работы во втором варианте АООП</w:t>
      </w:r>
      <w:bookmarkEnd w:id="6"/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Педагогические рекомендации во втором варианте АООП играют решающую роль в организации учебного процесса для детей с интеллектуальной недостаточностью, обеспечивая индивидуально ориентированный подход и адаптацию содержания образования под их реальные возможности. Ключевой задачей педагогов становится разработка гибких и вариативных методик, позволяющих учитывать особенности восприятия, памяти, внимания и моторики каждого обучающегося, а также динамику его развития, что способствует успешному усвоению учебного материала и достижению образовательных целей [34].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Практическая реализация этих рекомендаций основана на создании специально организованной учебной среды, где дидактические материалы и задания адаптированы с применением наглядных средств, игровых технологий и приемов поэтапного усложнения. В условиях специальных классов или коррекционных групп особое внимание уделяется кратковременным занятиям с большим количеством закрепляющих упражнений, подкрепленных поощрениями и поддерживающей обратной связью. Такой подход отвечает потребностям детей с различной степенью умственной отсталости, облегчая формирование новых навыков и стимулируя самостоятельную деятельность [13].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Методические рекомендации подчеркивают эффективность использования мультисенсорных технологий, включающих работу с тактильными, визуальными и слуховыми материалами. Это позволяет компенсировать сниженные когнитивные функции за счет активации различных каналов восприятия информации, способствуя лучшему запоминанию и пониманию учебного материала. Особое значение придается структурированию урока и использованию четких алгоритмов действий, что повышает системность и предсказуемость образовательного процесса для детей с интеллектуальными нарушениями [11].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Важной практической рекомендацией для педагогов является организация взаимодействия в разновозрастных и смешанных группах, что обеспечивает интеграцию с более способными сверстниками и развитие социальных навыков в процессе учебной деятельности. При этом учитель выступает и как координатор, и как поддержка, создавая мотивирующую атмосферу и адаптируя темп и содержание работы под индивидуальные особенности каждого ребенка. Доказана высокая результативность включения элементров системно-деятельностного подхода, направленного на развитие познавательных умений через практическое освоение общественно значимых задач [14].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Современные рекомендации также акцентируют внимание на необходимости постоянного психолого-педагогического сопровождения, включающего регулярный мониторинг развития ребенка и корректировку образовательного маршрута. Важным инструментом является совместная работа педагогов с семьями обучающихся и специалистами узких профилей, что создает комплексную поддержку и обеспечивает преемственность образовательной и коррекционной деятельности [9].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Таким образом, педагогические рекомендации второго варианта АООП представляют собой интегрированную систему методов и приемов, направленных на адаптивное обучение и развитие детей с интеллектуальной недостаточностью, учитывающую их индивидуальные психофизиологические особенности. В следующем разделе будет рассмотрен анализ конкретных программных средств, применяемых для реализации данных рекомендаций, что позволит оценить их практическую эффективность и подобрать оптимальные инструменты для коррекционно-развивающей работы.</w:t>
      </w:r>
    </w:p>
    <w:p w:rsidR="0032604B" w:rsidRPr="002F739C" w:rsidRDefault="006D3556" w:rsidP="002F739C">
      <w:pPr>
        <w:keepNext/>
        <w:spacing w:after="0" w:line="240" w:lineRule="auto"/>
        <w:jc w:val="center"/>
        <w:rPr>
          <w:sz w:val="24"/>
          <w:szCs w:val="24"/>
        </w:rPr>
      </w:pPr>
      <w:r w:rsidRPr="0068091E">
        <w:rPr>
          <w:sz w:val="24"/>
          <w:szCs w:val="24"/>
        </w:rPr>
        <w:lastRenderedPageBreak/>
        <w:pict>
          <v:shape id="_x0000_i1032" type="#_x0000_t75" style="width:450.15pt;height:337.9pt;mso-position-horizontal:left;mso-position-horizontal-relative:char;mso-position-vertical:top;mso-position-vertical-relative:line">
            <v:imagedata r:id="rId19" o:title=""/>
          </v:shape>
        </w:pict>
      </w:r>
    </w:p>
    <w:p w:rsidR="0032604B" w:rsidRPr="002F739C" w:rsidRDefault="00E63607" w:rsidP="002F739C">
      <w:pPr>
        <w:spacing w:after="0" w:line="240" w:lineRule="auto"/>
        <w:jc w:val="center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Рисунок 8 — Современные педагогические рекомендации для работы с детьми по второму варианту АООП</w:t>
      </w:r>
    </w:p>
    <w:p w:rsidR="0032604B" w:rsidRPr="002F739C" w:rsidRDefault="0032604B" w:rsidP="002F739C">
      <w:pPr>
        <w:spacing w:after="0" w:line="240" w:lineRule="auto"/>
        <w:rPr>
          <w:sz w:val="24"/>
          <w:szCs w:val="24"/>
        </w:rPr>
        <w:sectPr w:rsidR="0032604B" w:rsidRPr="002F739C">
          <w:footerReference w:type="default" r:id="rId20"/>
          <w:pgSz w:w="11905" w:h="16837"/>
          <w:pgMar w:top="1133" w:right="566" w:bottom="1133" w:left="1700" w:header="720" w:footer="720" w:gutter="0"/>
          <w:cols w:space="720"/>
        </w:sectPr>
      </w:pPr>
    </w:p>
    <w:p w:rsidR="0032604B" w:rsidRPr="002F739C" w:rsidRDefault="00E63607" w:rsidP="002F739C">
      <w:pPr>
        <w:pStyle w:val="1"/>
        <w:spacing w:after="0" w:line="240" w:lineRule="auto"/>
        <w:rPr>
          <w:sz w:val="24"/>
          <w:szCs w:val="24"/>
        </w:rPr>
      </w:pPr>
      <w:bookmarkStart w:id="7" w:name="_Toc221024468"/>
      <w:r w:rsidRPr="002F739C">
        <w:rPr>
          <w:sz w:val="24"/>
          <w:szCs w:val="24"/>
        </w:rPr>
        <w:lastRenderedPageBreak/>
        <w:t>6 Программа Маккуэри как инструмент организации обучения детей с умственными нарушениями</w:t>
      </w:r>
      <w:bookmarkEnd w:id="7"/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Программа Маккуэри представляет собой инновационный инструмент организации обучения детей с умственными нарушениями, используемый во втором варианте АООП для создания поэтапной и системной модели развития ребенка. Центральным элементом программы является методика "Маленькие Ступеньки", которая базируется на актуальных педагогических исследованиях и проверенных практических подходах, направленных на максимально последовательное раскрытие потенциала каждого ребенка в учебном процессе [12]. Программа ориентирована не только на работу педагогов, но и на активное вовлечение родителей, признавая их естественную роль первичных педагогов, что значительно расширяет возможности коррекционной поддержки вне стен учебного заведения.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Ключевой особенностью программы является использование специально разработанного Перечня умений, определяющих развитие ребенка (ПУОРР), который служит инструментом диагностики и оценки даже самых ранних этапов развития детей с интеллектуальной недостаточностью. Этот перечень позволяет выявлять индивидуальные особенности и уровень сформированности важных функциональных навыков, способствуя построению адаптированной образовательной программы с учётом способностей и потребностей каждого обучающегося [23]. ПУОРР обеспечивает объективность и системность в оценке, а также позволяет проводить тестирование и в домашних условиях, создавая условия для непрерывного педагогического сопровождения.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В рамках второго варианта АООП применение программы Маккуэри предполагает работу в небольших группах, не превышающих 15 человек, что способствует более тесному взаимодействию и эффективному контролю педагогов за процессом обучения. Помимо стандартного образовательного контента, программа включает специальные коррекционные упражнения, направленные на развитие когнитивных, речевых, моторных и коммуникативных навыков, при этом обеспечивается индивидуализация подходов как в групповой, так и в индивидуальной работе [26]. Принцип поэтапности помогает педагогам строить работу с учетом минимальных достижений ребенка, последовательно наращивая уровень сложности заданий.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Еще одним важным аспектом интеграции программы Маккуэри во второй вариант АООП является системная организация взаимодействия специалистов разных профилей — педагогов, психологов, логопедов — и родителей. Такое партнерство обеспечивает комплексный подход к развитию обучающихся, способствует обмену информацией и взаимной поддержке в процессе обучения, что положительно влияет на эффективность коррекционных мероприятий и качество социально-педагогической адаптации детей с умственными нарушениями [25].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Кроме того, методики программы позволяют использовать гибкие формы обучения, включая проведение занятий не только в учреждении образования, но и в домашних условиях, что расширяет образовательное пространство ребенка и способствует непрерывности развития. Это особенно важно для детей с выраженными ограничениями, которые нуждаются в постоянной поддержке и специально организованной образовательной среде [12]. Возможность оценки и коррекции образовательного маршрута с применением ПУОРР создает условия для динамического мониторинга и своевременной адаптации учебного плана.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Таким образом, программа Маккуэри представляет собой инновационный и комплексный инструмент, интегрируемый во второй вариант АООП, который позволяет организовать обучение детей с интеллектуальными нарушениями на высоком профессиональном уровне с учётом индивидуальных особенностей, ресурсов семьи и образовательного учреждения. В следующем разделе будет подробно рассмотрен практический опыт реализации этой программы в учреждениях образования, где анализируются конкретные результаты применения методики и выявляются наиболее эффективные методы взаимодействия педагогов, детей и родителей.</w:t>
      </w:r>
    </w:p>
    <w:p w:rsidR="0032604B" w:rsidRPr="002F739C" w:rsidRDefault="006D3556" w:rsidP="002F739C">
      <w:pPr>
        <w:keepNext/>
        <w:spacing w:after="0" w:line="240" w:lineRule="auto"/>
        <w:jc w:val="center"/>
        <w:rPr>
          <w:sz w:val="24"/>
          <w:szCs w:val="24"/>
        </w:rPr>
      </w:pPr>
      <w:r w:rsidRPr="0068091E">
        <w:rPr>
          <w:sz w:val="24"/>
          <w:szCs w:val="24"/>
        </w:rPr>
        <w:lastRenderedPageBreak/>
        <w:pict>
          <v:shape id="_x0000_i1033" type="#_x0000_t75" style="width:449pt;height:337.3pt;mso-position-horizontal:left;mso-position-horizontal-relative:char;mso-position-vertical:top;mso-position-vertical-relative:line">
            <v:imagedata r:id="rId21" o:title=""/>
          </v:shape>
        </w:pict>
      </w:r>
    </w:p>
    <w:p w:rsidR="0032604B" w:rsidRPr="002F739C" w:rsidRDefault="00E63607" w:rsidP="002F739C">
      <w:pPr>
        <w:spacing w:after="0" w:line="240" w:lineRule="auto"/>
        <w:jc w:val="center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Рисунок 9 — Основные особенности и преимущества программы Маккуэри для обучения детей с умственными нарушениями</w:t>
      </w:r>
    </w:p>
    <w:p w:rsidR="0032604B" w:rsidRPr="002F739C" w:rsidRDefault="0032604B" w:rsidP="002F739C">
      <w:pPr>
        <w:spacing w:after="0" w:line="240" w:lineRule="auto"/>
        <w:rPr>
          <w:sz w:val="24"/>
          <w:szCs w:val="24"/>
        </w:rPr>
        <w:sectPr w:rsidR="0032604B" w:rsidRPr="002F739C">
          <w:footerReference w:type="default" r:id="rId22"/>
          <w:pgSz w:w="11905" w:h="16837"/>
          <w:pgMar w:top="1133" w:right="566" w:bottom="1133" w:left="1700" w:header="720" w:footer="720" w:gutter="0"/>
          <w:cols w:space="720"/>
        </w:sectPr>
      </w:pPr>
    </w:p>
    <w:p w:rsidR="0032604B" w:rsidRPr="002F739C" w:rsidRDefault="00E63607" w:rsidP="002F739C">
      <w:pPr>
        <w:pStyle w:val="1"/>
        <w:spacing w:after="0" w:line="240" w:lineRule="auto"/>
        <w:rPr>
          <w:sz w:val="24"/>
          <w:szCs w:val="24"/>
        </w:rPr>
      </w:pPr>
      <w:bookmarkStart w:id="8" w:name="_Toc221024469"/>
      <w:r w:rsidRPr="002F739C">
        <w:rPr>
          <w:sz w:val="24"/>
          <w:szCs w:val="24"/>
        </w:rPr>
        <w:lastRenderedPageBreak/>
        <w:t>7 Практический опыт внедрения второго варианта АООП в образовательных учреждениях</w:t>
      </w:r>
      <w:bookmarkEnd w:id="8"/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Практическая реализация второго варианта АООП в образовательных учреждениях подтверждает значимость разработанных программ, ориентированных на глубокое индивидуальное сопровождение детей с умеренной, тяжелой и глубокой степенью интеллектуальной недостаточности. В ряде школ и коррекционных центров была организована системная работа, основывающаяся на создании специальных индивидуальных программ развития (СИПР), которые учитывают психофизиологические особенности обучающихся и направлены на постепенное формирование базовых учебных и жизненных навыков. Такой подход позволил педагогам повысить уровень самостоятельности детей и расширить круг их социальных взаимодействий, способствуя успешной адаптации в коллективе сверстников и социуме в целом [3].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В практике реализации АООП варьируется использование программ формирования базовых учебных действий, которые включают подготовку к спокойному пребыванию в группе, навыкам коммуникации и перемещения в новых условиях. Образовательный процесс выстраивается на небольших шагах с чётко структурированными заданиями, что позволяет детям с умственной отсталостью легче воспринимать материал и поддерживает мотивацию к обучению. Отмечается, что методика способствует развитию не только академических умений, но и самообслуживания, что существенно улучшает качество жизни обучающихся и их способность к постепенной независимости [4].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Особое внимание в учреждениях уделяется мерам коррекционной работы, реализуемой параллельно с основным обучением. Практика показывает, что целенаправленные развивающие упражнения и коррекционные занятия позволяют снижать уровень тревожности и поведенческих проявлений у детей, стимулируют развитие речи, моторики и социальных навыков. Педагоги выделяют значимость междисциплинарного взаимодействия с психологами, логопедами и социальными работниками, что обеспечивает комплексный подход и максимальное удовлетворение образовательных потребностей обучающихся [6].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Систематический контроль достижений осуществляется через адаптированные формы оценки, которые учитывают индивидуальные прогрессии детей и позволят гибко корректировать образовательные маршруты. На практике подтверждена эффективность такого мониторинга — он способствует повышению вовлечённости учащихся, а у педагогов появляется возможность быстро реагировать на изменения, обеспечивая оптимальные условия для дальнейшего развития ребенка. При этом активное участие родителей в образовательном процессе усиливает результаты и поддерживает непрерывность обучения вне школы [33].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Накопленный опыт внедрения второго варианта АООП продемонстрировал, что комплексный и индивидуализированный подход к обучению и воспитанию детей с интеллектуальной недостаточностью способствует не только улучшению их познавательных и коммуникативных навыков, но и развитию социально значимых умений, необходимых для самостоятельной жизни. Данные практики создают основу для дальнейшего совершенствования программ поддержки — расширения коррекционных технологий, интеграции цифровых ресурсов и повышения квалификации педагогов, которые будут рассмотрены в следующем разделе [7]. Таким образом, положительные результаты внедрения программы подтверждают её актуальность и необходимость дальнейшего развития.</w:t>
      </w:r>
    </w:p>
    <w:p w:rsidR="0032604B" w:rsidRPr="002F739C" w:rsidRDefault="006D3556" w:rsidP="002F739C">
      <w:pPr>
        <w:keepNext/>
        <w:spacing w:after="0" w:line="240" w:lineRule="auto"/>
        <w:jc w:val="center"/>
        <w:rPr>
          <w:sz w:val="24"/>
          <w:szCs w:val="24"/>
        </w:rPr>
      </w:pPr>
      <w:r w:rsidRPr="0068091E">
        <w:rPr>
          <w:sz w:val="24"/>
          <w:szCs w:val="24"/>
        </w:rPr>
        <w:lastRenderedPageBreak/>
        <w:pict>
          <v:shape id="_x0000_i1034" type="#_x0000_t75" style="width:449pt;height:337.3pt;mso-position-horizontal:left;mso-position-horizontal-relative:char;mso-position-vertical:top;mso-position-vertical-relative:line">
            <v:imagedata r:id="rId23" o:title=""/>
          </v:shape>
        </w:pict>
      </w:r>
    </w:p>
    <w:p w:rsidR="0032604B" w:rsidRPr="002F739C" w:rsidRDefault="00E63607" w:rsidP="002F739C">
      <w:pPr>
        <w:spacing w:after="0" w:line="240" w:lineRule="auto"/>
        <w:jc w:val="center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Рисунок 10 — Таблица с вариантами адаптированных основных образовательных программ (АООП) для детей с различными особенностями развития</w:t>
      </w:r>
    </w:p>
    <w:p w:rsidR="0032604B" w:rsidRPr="002F739C" w:rsidRDefault="0032604B" w:rsidP="002F739C">
      <w:pPr>
        <w:spacing w:after="0" w:line="240" w:lineRule="auto"/>
        <w:rPr>
          <w:sz w:val="24"/>
          <w:szCs w:val="24"/>
        </w:rPr>
        <w:sectPr w:rsidR="0032604B" w:rsidRPr="002F739C">
          <w:footerReference w:type="default" r:id="rId24"/>
          <w:pgSz w:w="11905" w:h="16837"/>
          <w:pgMar w:top="1133" w:right="566" w:bottom="1133" w:left="1700" w:header="720" w:footer="720" w:gutter="0"/>
          <w:cols w:space="720"/>
        </w:sectPr>
      </w:pPr>
    </w:p>
    <w:p w:rsidR="0032604B" w:rsidRPr="002F739C" w:rsidRDefault="00E63607" w:rsidP="002F739C">
      <w:pPr>
        <w:pStyle w:val="1"/>
        <w:spacing w:after="0" w:line="240" w:lineRule="auto"/>
        <w:rPr>
          <w:sz w:val="24"/>
          <w:szCs w:val="24"/>
        </w:rPr>
      </w:pPr>
      <w:bookmarkStart w:id="9" w:name="_Toc221024470"/>
      <w:r w:rsidRPr="002F739C">
        <w:rPr>
          <w:sz w:val="24"/>
          <w:szCs w:val="24"/>
        </w:rPr>
        <w:lastRenderedPageBreak/>
        <w:t>8 Перспективы развития адаптированных образовательных программ для детей с интеллектуальными нарушениями</w:t>
      </w:r>
      <w:bookmarkEnd w:id="9"/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Одним из основных векторов дальнейшего развития адаптированных образовательных программ для детей с интеллектуальными нарушениями является усиление инклюзивного образования. В настоящее время около 40% обучающихся с ограниченными возможностями здоровья (ОВЗ) получают образование в инклюзивной среде, и к 2030 году предусмотрено увеличение этой доли путем создания более комфортных и доступных условий обучения на базе общеобразовательных учреждений. Это требует внедрения гибких методик и технологических решений, способных эффективно учитывать индивидуальные особенности и образовательные потребности каждого ребенка [30].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Параллельно развивается система специализированного сопровождения обучающихся с инвалидностью и ОВЗ на всех уровнях образования, включая среднее профессиональное. Во всех регионах создаются структурные подразделения, обеспечивающие комплексную поддержку и координирующие взаимодействие педагогов, психологов, социальных работников и семей детей. Такой междисциплинарный подход способствует стабильному мониторингу и своевременной корректировке образовательных программ, что особенно важно для достижения высоких результатов обучения и социализации [21].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Современные тенденции предполагают активное внедрение дифференцированного и персонифицированного подхода к содержанию и методикам преподавания. В этом контексте особое значение приобретает развитие универсальных учебных действий и жизненных компетенций, обеспечивающих не только успешное овладение академическими знаниями, но и формирование навыков, необходимых для самостоятельного функционирования в обществе. Для этого ведется разработка и адаптация специализированных технологий, учитывающих когнитивные, эмоциональные и моторные особенности детей с интеллектуальными нарушениями [22].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Широкое распространение получают здоровьесберегающие технологии, которые внедряются с учетом индивидуальных потребностей обучающихся. Эти технологии направлены на создание оптимальных условий для физического и психологического развития, препятствующих переутомлению и снижению мотивации, что способствует более устойчивому усвоению учебного материала и сохранению здоровья детей в процессе образования. Кроме того, образовательные процессы дополняются мероприятиями, направленными на развитие творческого и исследовательского потенциала, включая специализированные олимпиады и конкурсы, адаптированные для разных категорий обучающихся с ОВЗ [16].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Важным этапом развития системы является расширение дополнительного образования, ориентированного на потребности детей с инвалидностью. Государственная Концепция дополнительного образования до 2030 года предусматривает создание инклюзивных программ и условий, способствующих социальной интеграции и профессиональной ориентации обучающихся. При этом ведется постоянный анализ существующих проблем и выработка новых стратегий, направленных на устранение выявленных барьеров и повышение качества образовательных сервисов [8].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С 2025 года ожидается внедрение новых правил обучения детей с ОВЗ, которые уточнят требования к адаптации программ и условий обучения, усилят нормативно-правовую базу и обеспечат внедрение современных педагогических и технологических решений. Эти изменения послужат дополнительным импульсом для совершенствования образовательных программ и повышения их эффективности в контексте современных вызовов и запросов общества.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 xml:space="preserve">Таким образом, перспективы развития адаптированных образовательных программ на ближайшее десятилетие характеризуются комплексной интеграцией принципов персонализации, инклюзии, технологического обновления и здоровьесбережения. Постоянное совершенствование программ и практик в этой сфере является необходимым условием для успешного обучения и социализации детей с интеллектуальными </w:t>
      </w:r>
      <w:r w:rsidRPr="002F739C">
        <w:rPr>
          <w:rStyle w:val="fontStyleText"/>
          <w:sz w:val="24"/>
          <w:szCs w:val="24"/>
        </w:rPr>
        <w:lastRenderedPageBreak/>
        <w:t>нарушениями, что требует от педагогического сообщества системного и научно обоснованного подхода. Значимость комплексного сопровождения подчеркивает необходимость объединения усилий специалистов различных профилей, семьи и образовательных учреждений, направленных на создание устойчивой и эффективной системы поддержки таких обучающихся.</w:t>
      </w:r>
    </w:p>
    <w:p w:rsidR="0032604B" w:rsidRPr="002F739C" w:rsidRDefault="006D3556" w:rsidP="002F739C">
      <w:pPr>
        <w:keepNext/>
        <w:spacing w:after="0" w:line="240" w:lineRule="auto"/>
        <w:jc w:val="center"/>
        <w:rPr>
          <w:sz w:val="24"/>
          <w:szCs w:val="24"/>
        </w:rPr>
      </w:pPr>
      <w:r w:rsidRPr="0068091E">
        <w:rPr>
          <w:sz w:val="24"/>
          <w:szCs w:val="24"/>
        </w:rPr>
        <w:pict>
          <v:shape id="_x0000_i1035" type="#_x0000_t75" style="width:450.15pt;height:5in;mso-position-horizontal:left;mso-position-horizontal-relative:char;mso-position-vertical:top;mso-position-vertical-relative:line">
            <v:imagedata r:id="rId25" o:title=""/>
          </v:shape>
        </w:pict>
      </w:r>
    </w:p>
    <w:p w:rsidR="0032604B" w:rsidRPr="002F739C" w:rsidRDefault="00E63607" w:rsidP="002F739C">
      <w:pPr>
        <w:spacing w:after="0" w:line="240" w:lineRule="auto"/>
        <w:jc w:val="center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Рисунок 11 — Схема перспектив развития адаптированных образовательных программ для детей с интеллектуальными нарушениями</w:t>
      </w:r>
    </w:p>
    <w:p w:rsidR="0032604B" w:rsidRPr="002F739C" w:rsidRDefault="0032604B" w:rsidP="002F739C">
      <w:pPr>
        <w:spacing w:after="0" w:line="240" w:lineRule="auto"/>
        <w:rPr>
          <w:sz w:val="24"/>
          <w:szCs w:val="24"/>
        </w:rPr>
        <w:sectPr w:rsidR="0032604B" w:rsidRPr="002F739C">
          <w:footerReference w:type="default" r:id="rId26"/>
          <w:pgSz w:w="11905" w:h="16837"/>
          <w:pgMar w:top="1133" w:right="566" w:bottom="1133" w:left="1700" w:header="720" w:footer="720" w:gutter="0"/>
          <w:cols w:space="720"/>
        </w:sectPr>
      </w:pPr>
    </w:p>
    <w:p w:rsidR="0032604B" w:rsidRPr="002F739C" w:rsidRDefault="00E63607" w:rsidP="002F739C">
      <w:pPr>
        <w:pStyle w:val="1"/>
        <w:spacing w:after="0" w:line="240" w:lineRule="auto"/>
        <w:rPr>
          <w:sz w:val="24"/>
          <w:szCs w:val="24"/>
        </w:rPr>
      </w:pPr>
      <w:bookmarkStart w:id="10" w:name="_Toc221024471"/>
      <w:r w:rsidRPr="002F739C">
        <w:rPr>
          <w:sz w:val="24"/>
          <w:szCs w:val="24"/>
        </w:rPr>
        <w:lastRenderedPageBreak/>
        <w:t>Заключение</w:t>
      </w:r>
      <w:bookmarkEnd w:id="10"/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В ходе выполнения методической разработки, основанной на опыте работы с детьми с интеллектуальными нарушениями во втором варианте АООП, была решена задача систематизации и анализа эффективных диагностических процедур, позволяющих полноценно оценивать индивидуальные особенности обучающихся. Использование комплексного психолого-педагогического обследования обеспечивает точную постановку целей и формирование индивидуальных адаптированных образовательных программ, что является необходимым условием для обеспечения качества и результативности коррекционной работы.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Разработка и внедрение ИАООП показали высокую значимость комплексного подхода к обучению, включающего не только усвоение учебного материала, но и развитие коммуникативных, моторных и бытовых навыков. Использование инновационных методик и технологий, среди которых важное место занимает программа Маккуэри, доказало свою эффективность в поэтапном развитии познавательных и адаптивных функций детей с умственной отсталостью. Внедрение данных методик способствует не только развитию учебной мотивации, но и формированию устойчивых социальных навыков, необходимых для успешной интеграции в окружающую среду.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Практический опыт реализации второго варианта АООП в специализированных образовательных учреждениях подтвердил целесообразность и жизнеспособность разработанных программ и методических рекомендаций. Систематический мониторинг достижений детей и тесное взаимодействие педагогов с семьями обеспечивают динамичное совершенствование образовательного процесса и повышение эффективности коррекционной поддержки. Значительный вклад в достижение положительных результатов внес методический комплекс, ориентированный на индивидуализацию и междисциплинарное сотрудничество специалистов.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Проведённый анализ позволяет сделать вывод о необходимости дальнейшего развития адаптированных образовательных программ, предусматривающего расширение инклюзивных практик, внедрение современных технологий и укрепление системы комплексного сопровождения обучающихся с интеллектуальными нарушениями. Реализация таких мер обеспечит повышение качества образования и социальной адаптации данной категории детей, что соответствует современным образовательным стандартам и требованиям общества.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Таким образом, представленная методическая разработка во втором варианте АООП формирует надёжную основу для организации эффективного сопровождения и обучения детей с интеллектуальными нарушениями, сочетая диагностическую точность, индивидуализацию образовательного процесса и инновационные подходы, направленные на их всестороннее развитие и успешную интеграцию в социум.</w:t>
      </w:r>
    </w:p>
    <w:p w:rsidR="0032604B" w:rsidRPr="002F739C" w:rsidRDefault="0032604B" w:rsidP="002F739C">
      <w:pPr>
        <w:spacing w:after="0" w:line="240" w:lineRule="auto"/>
        <w:rPr>
          <w:sz w:val="24"/>
          <w:szCs w:val="24"/>
        </w:rPr>
        <w:sectPr w:rsidR="0032604B" w:rsidRPr="002F739C">
          <w:footerReference w:type="default" r:id="rId27"/>
          <w:pgSz w:w="11905" w:h="16837"/>
          <w:pgMar w:top="1133" w:right="566" w:bottom="1133" w:left="1700" w:header="720" w:footer="720" w:gutter="0"/>
          <w:cols w:space="720"/>
        </w:sectPr>
      </w:pPr>
    </w:p>
    <w:p w:rsidR="0032604B" w:rsidRPr="002F739C" w:rsidRDefault="00E63607" w:rsidP="002F739C">
      <w:pPr>
        <w:pStyle w:val="1"/>
        <w:spacing w:after="0" w:line="240" w:lineRule="auto"/>
        <w:rPr>
          <w:sz w:val="24"/>
          <w:szCs w:val="24"/>
        </w:rPr>
      </w:pPr>
      <w:bookmarkStart w:id="11" w:name="_Toc221024472"/>
      <w:r w:rsidRPr="002F739C">
        <w:rPr>
          <w:sz w:val="24"/>
          <w:szCs w:val="24"/>
        </w:rPr>
        <w:lastRenderedPageBreak/>
        <w:t>Библиография</w:t>
      </w:r>
      <w:bookmarkEnd w:id="11"/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1. Microsoft Word - МР ПП-диагностика.docx [Электронный ресурс] // docs.edu.gov.ru - Режим доступа: https://docs.edu.gov.ru/document/0dcd3b1b6ee387e1aee1c7a3e242d8da/download/1953/,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2. Microsoft Word - МР для ПМПК по обследованию детей... [Электронный ресурс] // sh-spck5-krasnoyarsk-r04.gosweb.gosuslugi.ru - Режим доступа: https://sh-spck5-krasnoyarsk-r04.gosweb.gosuslugi.ru/netcat_files/userfiles/TMNR_UMTs/metodicheskie-rekomendatsii-dlya-spetsialistov-psihologo-mediko-pedagogicheskih.-s-tmnr.-moskva-2019-god.pdf,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3. АООП 2 вариант наш [Электронный ресурс] // shkolaustkalmanskaya-r22.gosweb.gosuslugi.ru - Режим доступа: https://shkolaustkalmanskaya-r22.gosweb.gosuslugi.ru/netcat_files/67/2703/AOOP_2_popravleno_2023_1_.pdf,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4. АООП 2 вариант наш [Электронный ресурс] // vsev2.vsevobr.ru - Режим доступа: https://vsev2.vsevobr.ru/%D0%90%D0%9E%D0%9E%D0%9F%20%D0%B4%D0%BB%D1%8F%20%D0%A3%D0%9E%20%D0%B2%D0%B0%D1%80%D0%B8%D0%B0%D0%BD%D1%82%202.pdf,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5. Адаптированная основная образовательная [Электронный ресурс] // ds45-gatchina-r41gosweb.gosuslugi.ru - Режим доступа: https://ds45-gatchina-r41gosweb.gosuslugi.ru/netcat_files/19/8/AOP_UO_2024_0.pdf,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6. Адаптированная основная общеобразовательная [Электронный ресурс] // mbsou.edummr.ru - Режим доступа: https://mbsou.edummr.ru/wp-content/uploads/%D0%90%D0%9E%D0%9E%D0%9F-%D0%B2%D0%B0%D1%80%D0%B8%D0%B0%D0%BD%D1%82-2-%D1%81-%D0%AD%D0%A6%D0%9F.pdf,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7. Адаптированная основная общеобразовательная программа [Электронный ресурс] // soshotlysva.ru - Режим доступа: https://soshotlysva.ru/images/Documents/%D0%B0%D0%B4%D0%B0%D0%BF%D1%82%D0%B8%D1%80%D0%BE%D0%B2%D0%B0%D0%BD%D0%BD%D0%B0%D1%8F%20%D0%BE%D1%81%D0%BD%D0%BE%D0%B2%D0%BD%D0%B0%D1%8F%20%D0%BE%D0%B1%D1%89%D0%B5%D0%BE%D0%B1%D1%80%D0%B0%D0%B7%D0%BE%D0%B2%D0%B0%D1%82%D0%B5%D0%BB%D1%8C%D0%BD%D0%B0%D1%8F%20%D0%BF%D1%80%D0%BE%D0%B3%D1%80%D0%B0%D0%BC%D0%BC%D0%B0%20%D0%BE%D0%B1%D1%83%D1%87%D0%B0%D1%8E%D1%89%D0%B8%D1%85%D1%81%D1%8F%20%D1%81%20%D0%A3%D0%9E%20%D0%B2%D0%B0%D1%80%D0%B8%D0%B0%D0%BD%D1%82%202.pdf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8. Банк документов [Электронный ресурс] // docs.edu.gov.ru - Режим доступа: https://docs.edu.gov.ru/document/2b0a9c8ee9a3ca41fee3c116e3a6be67/,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9. Елисеева Е.Н., Рудакова Е.А., Царёв А.М. [Электронный ресурс] // ikp-rao.ru - Режим доступа: https://ikp-rao.ru/wp-content/uploads/2021/06/Organizaciya-obucheniya-na-domu-obuchajushhihsya-s-umstvennoj-otstalostju_Eliseeva-E.N.-Rudakova-E.A.-Carjov-A.M..pdf,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10. Индивидуальная адаптированная программа для ребенка... [Электронный ресурс] // урок.рф - Режим доступа: https://урок.рф/library/individualnaya_adaptirovannaya_programma_dlya_rebenk_200208.html,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11. МЕТОДИЧЕСКИЕ РЕКОМЕНДАЦИИ [Электронный ресурс] // sc1-bk.gosuslugi.ru - Режим доступа: https://sc1-bk.gosuslugi.ru/netcat_files/userfiles/44-571_metod_rekomendatsii_fgos_ovz_07_10_2015.pdf,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lastRenderedPageBreak/>
        <w:t>12. Маленькие Ступеньки [Электронный ресурс] // sundeti.ru - Режим доступа: https://sundeti.ru/materialy/spetsialistam/rabochie_programma/rannyaya-pomoshch/Pitersi_M_Trilor_R_Malenkie_stupenki_Programma_rannei_pedagogicheskoi_pomoschi_detyam_s_otkloneniyami_v_razvitii.pdf,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13. Методические рекомендации по организации обучения детей... [Электронный ресурс] // nov21ooh.minobr63.ru - Режим доступа: https://nov21ooh.minobr63.ru/wp-content/uploads/2018/10/%D0%A4%D0%93%D0%9E%D0%A1_%D0%9E%D0%92%D0%97_%D0%A0%D0%B5%D0%BA%D0%BE%D0%BC-%D0%B8-%D0%A6%D0%A1%D0%9E.pdf,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14. Методические рекомендации по организации обучения детей... [Электронный ресурс] // csoso.ru - Режим доступа: http://csoso.ru/wp-content/uploads/2015/09/%D0%A4%D0%93%D0%9E%D0%A1_%D0%9E%D0%92%D0%97_%D0%9F%D0%9E%D0%A0%D0%AF%D0%94%D0%9E%D0%9A_%D0%B2%D0%B0%D1%80%D0%B8%D0%B0%D0%BD%D1%82%D0%90%D0%9E%D0%9E%D0%9F.pdf,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15. Особенности социальной адаптации младших школьников... [Электронный ресурс] // moluch.ru - Режим доступа: https://moluch.ru/archive/497/109100,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16. Презентация PowerPoint [Электронный ресурс] // kurchat.mskobr.ru - Режим доступа: https://kurchat.mskobr.ru/files/Resuesnaya_school/NEWS/2023/06/15-06-2023/prioritetnie_napr.pdf,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17. Приказ Министерства просвещения РФ от 24 ноября 2022... [Электронный ресурс] // www.garant.ru - Режим доступа: https://www.garant.ru/products/ipo/prime/doc/405965157/,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18. Приказ Министерства просвещения Российской Федерации от... [Электронный ресурс] // publication.pravo.gov.ru - Режим доступа: http://publication.pravo.gov.ru/Document/View/0001202212300059,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19. Приказ Минпросвещения России от 24.11.2022 N 1026(ред. от...) [Электронный ресурс] // cpmpk.ru - Режим доступа: https://cpmpk.ru/upload/iblock/fbc/vtadgo7250cma3wnhxrm2sjklnj3f0ez.pdf,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20. Приказ Минпросвещения России от 24.11.2022 N 1026... [Электронный ресурс] // minkino51.gosuslugi.ru - Режим доступа: https://minkino51.gosuslugi.ru/netcat_files/33/44/Prikaz_Minprosvescheniya_Rossii_ot_24.11.2022_N_1026_Ob_utverzhdenii_FAOOP_obuchayuschihsya_s_umstvennoy_otstalost_yu.pdf,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21. "Приоритетные направления развития образования обучающихся..." [Электронный ресурс] // new.institutpk.ru - Режим доступа: https://new.institutpk.ru/wp-content/uploads/2023/04/2Prioritetnye-napravleniya-razvitiya-obrazovaniya-obuchajushhihsya-sOVZ.pdf,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22. Приоритетные направления развития образования... :: СудАкт.ру [Электронный ресурс] // sudact.ru - Режим доступа: https://sudact.ru/law/prioritetnye-napravleniia-razvitiia-obrazovaniia-obuchaiushchikhsia-s-invalidnostiu/,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23. Программа Маккуэри. Тестирование. Перечень умений... [Электронный ресурс] // house.jofo.me - Режим доступа: https://house.jofo.me/1631355-programma-makkueri-testirovanie-perechen-umeniy-opredelyayuschih-razvitie-rebenka-puorr.html,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24. Программа дошкольного образования для [Электронный ресурс] // dou-raduga.minobr63.ru - Режим доступа: https://dou-raduga.minobr63.ru/wp-content/uploads/2023/10/1-%D0%90%D0%9E%D0%9F-%D0%94%D0%9E%D0%9E-%D0%B4%D0%BB%D1%8F-%D0%B4%D0%B5%D1%82%D0%B5%D0%B9-%D1%81-%D0%A3%D0%9E-2023-2024-%D1%83%D1%87-</w:t>
      </w:r>
      <w:r w:rsidRPr="002F739C">
        <w:rPr>
          <w:rStyle w:val="fontStyleText"/>
          <w:sz w:val="24"/>
          <w:szCs w:val="24"/>
        </w:rPr>
        <w:lastRenderedPageBreak/>
        <w:t>%D0%B3%D0%BE%D0%B4_%D0%BF%D0%BE%D0%B4%D0%BF%D0%B8%D1%81%D0%B0%D0%BD%D0%BE.pdf,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25. Программа ранней педагогической помощи [Электронный ресурс] // infopedia.su - Режим доступа: https://infopedia.su/14x13a36.html,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26. Программа ранней педагогической помощи детям с отклонениями... [Электронный ресурс] // www.refsru.com - Режим доступа: http://www.refsru.com/referat-29948-17.html,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27. Иванова Надежда Николаевна Современные подходы к изучению проблемы социальной адаптации детей с интеллектуальной недостаточностью // Вестник Тамбовского университета. Серия: Гуманитарные науки. 2002. №2. URL: https://cyberleninka.ru/article/n/sovremennye-podhody-k-izucheniyu-problemy-sotsialnoy-adaptatsii-detey-s-intellektualnoy-nedostatochnostyu (18.12.2024).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28. Социальная адаптация воспитанников с умственной отсталостью... [Электронный ресурс] // www.defectologiya.pro - Режим доступа: https://www.defectologiya.pro/zhurnal/soczialnaya_adaptacziya_vospitannikov_s_umstvennoj_otstalostyu_v_usloviyax_shkolyi_internata/,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29. Социальная адаптация воспитанников с умственной отсталостью... [Электронный ресурс] // www.pedopyt.ru - Режим доступа: https://www.pedopyt.ru/categories/10/articles/241,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30. Стратегия развития образования [Электронный ресурс] // sch84-krsk.gosuslugi.ru - Режим доступа: https://sch84-krsk.gosuslugi.ru/netcat_files/userfiles/inklyuziya/2.pdf,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31. Федеральная адаптированная основная общеобразовательная... [Электронный ресурс] // sudact.ru - Режим доступа: https://sudact.ru/law/prikaz-minprosveshcheniia-rossii-ot-24112022-n-1026/federalnaia-adaptirovannaia-osnovnaia-obshcheobrazovatelnaia-programma/,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32. Формирование социальной адаптации учащихся с умственной... [Электронный ресурс] // urok.1sept.ru - Режим доступа: https://urok.1sept.ru/publication/196668, свободный. - Загл. с экрана</w:t>
      </w:r>
    </w:p>
    <w:p w:rsidR="0032604B" w:rsidRPr="002F739C" w:rsidRDefault="00E63607" w:rsidP="002F739C">
      <w:pPr>
        <w:pStyle w:val="paragraphStyleText"/>
        <w:spacing w:line="240" w:lineRule="auto"/>
        <w:rPr>
          <w:sz w:val="24"/>
          <w:szCs w:val="24"/>
        </w:rPr>
      </w:pPr>
      <w:r w:rsidRPr="002F739C">
        <w:rPr>
          <w:rStyle w:val="fontStyleText"/>
          <w:sz w:val="24"/>
          <w:szCs w:val="24"/>
        </w:rPr>
        <w:t>33. Целевой раздел АООП (вариант 2) [Электронный ресурс] // school13.spb.ru - Режим доступа: https://school13.spb.ru/school/pages/op/aoopuo2.pdf, свободный. - Загл. с экрана</w:t>
      </w:r>
    </w:p>
    <w:p w:rsidR="0032604B" w:rsidRDefault="00E63607" w:rsidP="002F739C">
      <w:pPr>
        <w:pStyle w:val="paragraphStyleText"/>
        <w:spacing w:line="240" w:lineRule="auto"/>
      </w:pPr>
      <w:r w:rsidRPr="002F739C">
        <w:rPr>
          <w:rStyle w:val="fontStyleText"/>
          <w:sz w:val="24"/>
          <w:szCs w:val="24"/>
        </w:rPr>
        <w:t>34. забрамная.indd [Электронный ресурс] // cde.iro63.ru - Режим доступа: https://cde.iro63.ru/cde/images/files/umo/metod/%D0%9C%D0%B5%D1%82%D0%BE%D0%B4%D0%B8%D1%87%D0%B5%D1%81%D0%BA%D0%B8%D0%B5_%D1%80%D0%B5%D0%BA%D0%BE%D0%BC%D0%B5%D0%BD%D0%B4%D0%B0%D1%86%D0%B8%D0%B8_%D0%B4%D0%BB%D1%8F_%D0%B8%D0%B7%D1%83%D1%87%D0%B5%D0%BD%D0%B8%D1%8F_%D0%B4%D0%B5%D1%82%D0%B5%D0%B8_%D1%81_%D1%83%D0%BC%D0%B5%D1%80%D0%B5%D0%BD%D0%BD%D0%BE%D0%B8_%D0%B8_%D1%82%D1%8F%D0%B6%D0%B5%D0%BB%D0%BE%D0%B8_%D1%83%D0%BC%D1%81%D1%82%D0%B2%D0%B5%D0%BD%D0%BD%D0%BE%D0%B8_%D0%BE%D1%82%D1%81%D1%82%D0%B0%D0%BB%D0%BE%D1%81%D1%82%D1%8C%D1%8E.pdf, свободный.</w:t>
      </w:r>
      <w:r>
        <w:rPr>
          <w:rStyle w:val="fontStyleText"/>
        </w:rPr>
        <w:t xml:space="preserve"> - Загл. с экрана</w:t>
      </w:r>
    </w:p>
    <w:sectPr w:rsidR="0032604B" w:rsidSect="0032604B">
      <w:footerReference w:type="default" r:id="rId28"/>
      <w:pgSz w:w="11905" w:h="16837"/>
      <w:pgMar w:top="1133" w:right="566" w:bottom="1133" w:left="17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3D42" w:rsidRDefault="00B53D42" w:rsidP="0032604B">
      <w:pPr>
        <w:spacing w:after="0" w:line="240" w:lineRule="auto"/>
      </w:pPr>
      <w:r>
        <w:separator/>
      </w:r>
    </w:p>
  </w:endnote>
  <w:endnote w:type="continuationSeparator" w:id="1">
    <w:p w:rsidR="00B53D42" w:rsidRDefault="00B53D42" w:rsidP="00326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04B" w:rsidRDefault="0068091E">
    <w:pPr>
      <w:pStyle w:val="paragraphStylePageNum"/>
    </w:pPr>
    <w:r>
      <w:fldChar w:fldCharType="begin"/>
    </w:r>
    <w:r w:rsidR="00E63607">
      <w:rPr>
        <w:rStyle w:val="fontStyleText"/>
      </w:rPr>
      <w:instrText>PAGE</w:instrText>
    </w:r>
    <w:r>
      <w:fldChar w:fldCharType="separate"/>
    </w:r>
    <w:r w:rsidR="006D3556">
      <w:rPr>
        <w:rStyle w:val="fontStyleText"/>
        <w:noProof/>
      </w:rPr>
      <w:t>2</w:t>
    </w:r>
    <w: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04B" w:rsidRDefault="0068091E">
    <w:pPr>
      <w:pStyle w:val="paragraphStylePageNum"/>
    </w:pPr>
    <w:r>
      <w:fldChar w:fldCharType="begin"/>
    </w:r>
    <w:r w:rsidR="00E63607">
      <w:rPr>
        <w:rStyle w:val="fontStyleText"/>
      </w:rPr>
      <w:instrText>PAGE</w:instrText>
    </w:r>
    <w:r>
      <w:fldChar w:fldCharType="separate"/>
    </w:r>
    <w:r w:rsidR="006D3556">
      <w:rPr>
        <w:rStyle w:val="fontStyleText"/>
        <w:noProof/>
      </w:rPr>
      <w:t>21</w:t>
    </w:r>
    <w: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04B" w:rsidRDefault="0068091E">
    <w:pPr>
      <w:pStyle w:val="paragraphStylePageNum"/>
    </w:pPr>
    <w:r>
      <w:fldChar w:fldCharType="begin"/>
    </w:r>
    <w:r w:rsidR="00E63607">
      <w:rPr>
        <w:rStyle w:val="fontStyleText"/>
      </w:rPr>
      <w:instrText>PAGE</w:instrText>
    </w:r>
    <w:r>
      <w:fldChar w:fldCharType="separate"/>
    </w:r>
    <w:r w:rsidR="006D3556">
      <w:rPr>
        <w:rStyle w:val="fontStyleText"/>
        <w:noProof/>
      </w:rPr>
      <w:t>22</w:t>
    </w:r>
    <w: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04B" w:rsidRDefault="0068091E">
    <w:pPr>
      <w:pStyle w:val="paragraphStylePageNum"/>
    </w:pPr>
    <w:r>
      <w:fldChar w:fldCharType="begin"/>
    </w:r>
    <w:r w:rsidR="00E63607">
      <w:rPr>
        <w:rStyle w:val="fontStyleText"/>
      </w:rPr>
      <w:instrText>PAGE</w:instrText>
    </w:r>
    <w:r>
      <w:fldChar w:fldCharType="separate"/>
    </w:r>
    <w:r w:rsidR="006D3556">
      <w:rPr>
        <w:rStyle w:val="fontStyleText"/>
        <w:noProof/>
      </w:rPr>
      <w:t>25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04B" w:rsidRDefault="0068091E">
    <w:pPr>
      <w:pStyle w:val="paragraphStylePageNum"/>
    </w:pPr>
    <w:r>
      <w:fldChar w:fldCharType="begin"/>
    </w:r>
    <w:r w:rsidR="00E63607">
      <w:rPr>
        <w:rStyle w:val="fontStyleText"/>
      </w:rPr>
      <w:instrText>PAGE</w:instrText>
    </w:r>
    <w:r>
      <w:fldChar w:fldCharType="separate"/>
    </w:r>
    <w:r w:rsidR="006D3556">
      <w:rPr>
        <w:rStyle w:val="fontStyleText"/>
        <w:noProof/>
      </w:rPr>
      <w:t>3</w:t>
    </w:r>
    <w: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04B" w:rsidRDefault="0068091E">
    <w:pPr>
      <w:pStyle w:val="paragraphStylePageNum"/>
    </w:pPr>
    <w:r>
      <w:fldChar w:fldCharType="begin"/>
    </w:r>
    <w:r w:rsidR="00E63607">
      <w:rPr>
        <w:rStyle w:val="fontStyleText"/>
      </w:rPr>
      <w:instrText>PAGE</w:instrText>
    </w:r>
    <w:r>
      <w:fldChar w:fldCharType="separate"/>
    </w:r>
    <w:r w:rsidR="006D3556">
      <w:rPr>
        <w:rStyle w:val="fontStyleText"/>
        <w:noProof/>
      </w:rPr>
      <w:t>5</w:t>
    </w:r>
    <w: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04B" w:rsidRDefault="0068091E">
    <w:pPr>
      <w:pStyle w:val="paragraphStylePageNum"/>
    </w:pPr>
    <w:r>
      <w:fldChar w:fldCharType="begin"/>
    </w:r>
    <w:r w:rsidR="00E63607">
      <w:rPr>
        <w:rStyle w:val="fontStyleText"/>
      </w:rPr>
      <w:instrText>PAGE</w:instrText>
    </w:r>
    <w:r>
      <w:fldChar w:fldCharType="separate"/>
    </w:r>
    <w:r w:rsidR="006D3556">
      <w:rPr>
        <w:rStyle w:val="fontStyleText"/>
        <w:noProof/>
      </w:rPr>
      <w:t>8</w:t>
    </w:r>
    <w: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04B" w:rsidRDefault="0068091E">
    <w:pPr>
      <w:pStyle w:val="paragraphStylePageNum"/>
    </w:pPr>
    <w:r>
      <w:fldChar w:fldCharType="begin"/>
    </w:r>
    <w:r w:rsidR="00E63607">
      <w:rPr>
        <w:rStyle w:val="fontStyleText"/>
      </w:rPr>
      <w:instrText>PAGE</w:instrText>
    </w:r>
    <w:r>
      <w:fldChar w:fldCharType="separate"/>
    </w:r>
    <w:r w:rsidR="006D3556">
      <w:rPr>
        <w:rStyle w:val="fontStyleText"/>
        <w:noProof/>
      </w:rPr>
      <w:t>10</w:t>
    </w:r>
    <w: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04B" w:rsidRDefault="0068091E">
    <w:pPr>
      <w:pStyle w:val="paragraphStylePageNum"/>
    </w:pPr>
    <w:r>
      <w:fldChar w:fldCharType="begin"/>
    </w:r>
    <w:r w:rsidR="00E63607">
      <w:rPr>
        <w:rStyle w:val="fontStyleText"/>
      </w:rPr>
      <w:instrText>PAGE</w:instrText>
    </w:r>
    <w:r>
      <w:fldChar w:fldCharType="separate"/>
    </w:r>
    <w:r w:rsidR="006D3556">
      <w:rPr>
        <w:rStyle w:val="fontStyleText"/>
        <w:noProof/>
      </w:rPr>
      <w:t>13</w:t>
    </w:r>
    <w: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04B" w:rsidRDefault="0068091E">
    <w:pPr>
      <w:pStyle w:val="paragraphStylePageNum"/>
    </w:pPr>
    <w:r>
      <w:fldChar w:fldCharType="begin"/>
    </w:r>
    <w:r w:rsidR="00E63607">
      <w:rPr>
        <w:rStyle w:val="fontStyleText"/>
      </w:rPr>
      <w:instrText>PAGE</w:instrText>
    </w:r>
    <w:r>
      <w:fldChar w:fldCharType="separate"/>
    </w:r>
    <w:r w:rsidR="006D3556">
      <w:rPr>
        <w:rStyle w:val="fontStyleText"/>
        <w:noProof/>
      </w:rPr>
      <w:t>15</w:t>
    </w:r>
    <w: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04B" w:rsidRDefault="0068091E">
    <w:pPr>
      <w:pStyle w:val="paragraphStylePageNum"/>
    </w:pPr>
    <w:r>
      <w:fldChar w:fldCharType="begin"/>
    </w:r>
    <w:r w:rsidR="00E63607">
      <w:rPr>
        <w:rStyle w:val="fontStyleText"/>
      </w:rPr>
      <w:instrText>PAGE</w:instrText>
    </w:r>
    <w:r>
      <w:fldChar w:fldCharType="separate"/>
    </w:r>
    <w:r w:rsidR="006D3556">
      <w:rPr>
        <w:rStyle w:val="fontStyleText"/>
        <w:noProof/>
      </w:rPr>
      <w:t>17</w:t>
    </w:r>
    <w: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04B" w:rsidRDefault="0068091E">
    <w:pPr>
      <w:pStyle w:val="paragraphStylePageNum"/>
    </w:pPr>
    <w:r>
      <w:fldChar w:fldCharType="begin"/>
    </w:r>
    <w:r w:rsidR="00E63607">
      <w:rPr>
        <w:rStyle w:val="fontStyleText"/>
      </w:rPr>
      <w:instrText>PAGE</w:instrText>
    </w:r>
    <w:r>
      <w:fldChar w:fldCharType="separate"/>
    </w:r>
    <w:r w:rsidR="006D3556">
      <w:rPr>
        <w:rStyle w:val="fontStyleText"/>
        <w:noProof/>
      </w:rPr>
      <w:t>19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3D42" w:rsidRDefault="00B53D42" w:rsidP="0032604B">
      <w:pPr>
        <w:spacing w:after="0" w:line="240" w:lineRule="auto"/>
      </w:pPr>
      <w:r>
        <w:separator/>
      </w:r>
    </w:p>
  </w:footnote>
  <w:footnote w:type="continuationSeparator" w:id="1">
    <w:p w:rsidR="00B53D42" w:rsidRDefault="00B53D42" w:rsidP="003260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604B"/>
    <w:rsid w:val="002F739C"/>
    <w:rsid w:val="0032604B"/>
    <w:rsid w:val="0068091E"/>
    <w:rsid w:val="006D3556"/>
    <w:rsid w:val="008879BA"/>
    <w:rsid w:val="00B53D42"/>
    <w:rsid w:val="00E63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4"/>
        <w:szCs w:val="24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604B"/>
    <w:pPr>
      <w:spacing w:after="160"/>
    </w:pPr>
    <w:rPr>
      <w:rFonts w:ascii="Times New Roman" w:eastAsia="Times New Roman" w:hAnsi="Times New Roman" w:cs="Times New Roman"/>
      <w:sz w:val="22"/>
      <w:szCs w:val="22"/>
    </w:rPr>
  </w:style>
  <w:style w:type="paragraph" w:styleId="1">
    <w:name w:val="heading 1"/>
    <w:basedOn w:val="a"/>
    <w:rsid w:val="0032604B"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rsid w:val="0032604B"/>
    <w:pPr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otnoteReference">
    <w:name w:val="Footnote Reference"/>
    <w:semiHidden/>
    <w:unhideWhenUsed/>
    <w:rsid w:val="0032604B"/>
    <w:rPr>
      <w:vertAlign w:val="superscript"/>
    </w:rPr>
  </w:style>
  <w:style w:type="table" w:customStyle="1" w:styleId="10">
    <w:name w:val="Обычная таблица1"/>
    <w:uiPriority w:val="99"/>
    <w:rsid w:val="0032604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3">
    <w:name w:val="Колонтитулы"/>
    <w:basedOn w:val="a"/>
    <w:rsid w:val="0032604B"/>
    <w:rPr>
      <w:rFonts w:ascii="Helvetica Neue" w:eastAsia="Helvetica Neue" w:hAnsi="Helvetica Neue" w:cs="Helvetica Neue"/>
    </w:rPr>
  </w:style>
  <w:style w:type="table" w:customStyle="1" w:styleId="11">
    <w:name w:val="Сетка таблицы1"/>
    <w:uiPriority w:val="99"/>
    <w:rsid w:val="003260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Верхний колонтитул1"/>
    <w:basedOn w:val="a"/>
    <w:rsid w:val="0032604B"/>
    <w:pPr>
      <w:spacing w:after="0"/>
    </w:pPr>
  </w:style>
  <w:style w:type="character" w:customStyle="1" w:styleId="a4">
    <w:name w:val="Верхний колонтитул Знак"/>
    <w:rsid w:val="0032604B"/>
    <w:rPr>
      <w:rFonts w:ascii="Calibri" w:eastAsia="Calibri" w:hAnsi="Calibri" w:cs="Calibri"/>
      <w:color w:val="000000"/>
      <w:sz w:val="22"/>
      <w:szCs w:val="22"/>
    </w:rPr>
  </w:style>
  <w:style w:type="paragraph" w:customStyle="1" w:styleId="13">
    <w:name w:val="Нижний колонтитул1"/>
    <w:basedOn w:val="a"/>
    <w:rsid w:val="0032604B"/>
    <w:pPr>
      <w:spacing w:after="0"/>
    </w:pPr>
  </w:style>
  <w:style w:type="character" w:customStyle="1" w:styleId="a5">
    <w:name w:val="Нижний колонтитул Знак"/>
    <w:rsid w:val="0032604B"/>
    <w:rPr>
      <w:rFonts w:ascii="Calibri" w:eastAsia="Calibri" w:hAnsi="Calibri" w:cs="Calibri"/>
      <w:color w:val="000000"/>
      <w:sz w:val="22"/>
      <w:szCs w:val="22"/>
    </w:rPr>
  </w:style>
  <w:style w:type="character" w:customStyle="1" w:styleId="fontStyleText">
    <w:name w:val="fontStyleText"/>
    <w:rsid w:val="0032604B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character" w:customStyle="1" w:styleId="fontStyleCode">
    <w:name w:val="fontStyleCode"/>
    <w:rsid w:val="0032604B"/>
    <w:rPr>
      <w:rFonts w:ascii="Courier New" w:eastAsia="Courier New" w:hAnsi="Courier New" w:cs="Courier New"/>
      <w:b w:val="0"/>
      <w:bCs w:val="0"/>
      <w:i w:val="0"/>
      <w:iCs w:val="0"/>
      <w:sz w:val="24"/>
      <w:szCs w:val="24"/>
    </w:rPr>
  </w:style>
  <w:style w:type="paragraph" w:customStyle="1" w:styleId="paragraphStyleCode">
    <w:name w:val="paragraphStyleCode"/>
    <w:basedOn w:val="a"/>
    <w:rsid w:val="0032604B"/>
    <w:pPr>
      <w:pBdr>
        <w:top w:val="single" w:sz="1" w:space="0" w:color="CCCCCC"/>
        <w:left w:val="single" w:sz="1" w:space="0" w:color="CCCCCC"/>
        <w:bottom w:val="single" w:sz="1" w:space="0" w:color="CCCCCC"/>
        <w:right w:val="single" w:sz="1" w:space="0" w:color="CCCCCC"/>
      </w:pBdr>
      <w:shd w:val="clear" w:color="auto" w:fill="F5F5F5"/>
      <w:spacing w:before="120" w:after="120" w:line="288" w:lineRule="auto"/>
    </w:pPr>
  </w:style>
  <w:style w:type="paragraph" w:customStyle="1" w:styleId="paragraphStylePageNum">
    <w:name w:val="paragraphStylePageNum"/>
    <w:basedOn w:val="a"/>
    <w:rsid w:val="0032604B"/>
    <w:pPr>
      <w:spacing w:after="100"/>
      <w:jc w:val="right"/>
    </w:pPr>
  </w:style>
  <w:style w:type="paragraph" w:customStyle="1" w:styleId="title">
    <w:name w:val="title"/>
    <w:basedOn w:val="a"/>
    <w:rsid w:val="0032604B"/>
    <w:pPr>
      <w:jc w:val="center"/>
    </w:pPr>
    <w:rPr>
      <w:b/>
      <w:bCs/>
      <w:sz w:val="28"/>
      <w:szCs w:val="28"/>
    </w:rPr>
  </w:style>
  <w:style w:type="paragraph" w:customStyle="1" w:styleId="paragraphStyleText">
    <w:name w:val="paragraphStyleText"/>
    <w:basedOn w:val="a"/>
    <w:rsid w:val="0032604B"/>
    <w:pPr>
      <w:spacing w:after="0" w:line="360" w:lineRule="auto"/>
      <w:ind w:firstLine="720"/>
      <w:jc w:val="both"/>
    </w:pPr>
  </w:style>
  <w:style w:type="paragraph" w:styleId="14">
    <w:name w:val="toc 1"/>
    <w:basedOn w:val="a"/>
    <w:next w:val="a"/>
    <w:autoRedefine/>
    <w:uiPriority w:val="39"/>
    <w:unhideWhenUsed/>
    <w:rsid w:val="002F739C"/>
    <w:pPr>
      <w:spacing w:after="100"/>
    </w:pPr>
  </w:style>
  <w:style w:type="character" w:styleId="a6">
    <w:name w:val="Hyperlink"/>
    <w:basedOn w:val="a0"/>
    <w:uiPriority w:val="99"/>
    <w:unhideWhenUsed/>
    <w:rsid w:val="002F739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footer" Target="footer2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footer" Target="footer7.xm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footer" Target="footer9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image" Target="media/image10.png"/><Relationship Id="rId28" Type="http://schemas.openxmlformats.org/officeDocument/2006/relationships/footer" Target="footer12.xml"/><Relationship Id="rId10" Type="http://schemas.openxmlformats.org/officeDocument/2006/relationships/footer" Target="footer3.xml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8.xml"/><Relationship Id="rId27" Type="http://schemas.openxmlformats.org/officeDocument/2006/relationships/footer" Target="footer1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7059</Words>
  <Characters>40240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RDW</dc:creator>
  <cp:lastModifiedBy>RDW</cp:lastModifiedBy>
  <cp:revision>2</cp:revision>
  <cp:lastPrinted>2026-02-03T12:24:00Z</cp:lastPrinted>
  <dcterms:created xsi:type="dcterms:W3CDTF">2026-02-18T08:29:00Z</dcterms:created>
  <dcterms:modified xsi:type="dcterms:W3CDTF">2026-02-18T08:29:00Z</dcterms:modified>
</cp:coreProperties>
</file>