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before="0" w:line="288" w:lineRule="auto"/>
        <w:ind w:left="-180" w:right="-180" w:firstLine="0"/>
        <w:rPr>
          <w:rFonts w:ascii="Roboto" w:cs="Roboto" w:eastAsia="Roboto" w:hAnsi="Roboto"/>
          <w:b w:val="0"/>
          <w:bCs w:val="0"/>
          <w:color w:val="212529"/>
        </w:rPr>
      </w:pPr>
      <w:bookmarkStart w:colFirst="0" w:colLast="0" w:name="_20zpouc4uko7" w:id="0"/>
      <w:bookmarkEnd w:id="0"/>
      <w:r w:rsidDel="00000000" w:rsidR="00000000" w:rsidRPr="00000000">
        <w:rPr>
          <w:rFonts w:ascii="Roboto" w:cs="Roboto" w:eastAsia="Roboto" w:hAnsi="Roboto"/>
          <w:b w:val="0"/>
          <w:bCs w:val="0"/>
          <w:color w:val="212529"/>
          <w:rtl w:val="0"/>
        </w:rPr>
        <w:t xml:space="preserve">Социализация дошкольников младшей группы через сюжетно-ролевую игру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0" w:line="288" w:lineRule="auto"/>
        <w:jc w:val="center"/>
        <w:rPr>
          <w:rFonts w:ascii="Roboto" w:cs="Roboto" w:eastAsia="Roboto" w:hAnsi="Roboto"/>
          <w:b w:val="0"/>
          <w:bCs w:val="0"/>
          <w:color w:val="cc0000"/>
          <w:highlight w:val="white"/>
        </w:rPr>
      </w:pPr>
      <w:bookmarkStart w:colFirst="0" w:colLast="0" w:name="_ym913vnq3zwd" w:id="1"/>
      <w:bookmarkEnd w:id="1"/>
      <w:r w:rsidDel="00000000" w:rsidR="00000000" w:rsidRPr="00000000">
        <w:rPr>
          <w:rFonts w:ascii="Roboto" w:cs="Roboto" w:eastAsia="Roboto" w:hAnsi="Roboto"/>
          <w:b w:val="0"/>
          <w:bCs w:val="0"/>
          <w:color w:val="cc0000"/>
          <w:highlight w:val="white"/>
          <w:rtl w:val="0"/>
        </w:rPr>
        <w:t xml:space="preserve">Введение</w:t>
      </w:r>
    </w:p>
    <w:p w:rsidR="00000000" w:rsidDel="00000000" w:rsidP="00000000" w:rsidRDefault="00000000" w:rsidRPr="00000000" w14:paraId="00000003">
      <w:pPr>
        <w:spacing w:after="240" w:lineRule="auto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Социализация - это процесс, через который проходит каждый человек на протяжении своей жизни, включая детей. Для дошкольников младшей группы, то есть детей от 3 до 5 лет, социализация играет особенно важную роль, так как в этот период закладываются основы общения, взаимодействия и понимания социальных норм. Одним из наиболее эффективных методов социализации в этом возрасте являются сюжетно-ролевые игры. В данной работе мы рассмотрим, как сюжетно-ролевые игры способствуют социализации дошкольников, выделяя ключевые аспекты и преимущества данного метода.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0" w:line="288" w:lineRule="auto"/>
        <w:jc w:val="center"/>
        <w:rPr>
          <w:rFonts w:ascii="Roboto" w:cs="Roboto" w:eastAsia="Roboto" w:hAnsi="Roboto"/>
          <w:b w:val="0"/>
          <w:bCs w:val="0"/>
          <w:color w:val="cc0000"/>
          <w:highlight w:val="white"/>
        </w:rPr>
      </w:pPr>
      <w:bookmarkStart w:colFirst="0" w:colLast="0" w:name="_er4dvnto4z1q" w:id="3"/>
      <w:bookmarkEnd w:id="3"/>
      <w:r w:rsidDel="00000000" w:rsidR="00000000" w:rsidRPr="00000000">
        <w:rPr>
          <w:rFonts w:ascii="Roboto" w:cs="Roboto" w:eastAsia="Roboto" w:hAnsi="Roboto"/>
          <w:b w:val="0"/>
          <w:bCs w:val="0"/>
          <w:color w:val="cc0000"/>
          <w:highlight w:val="white"/>
          <w:rtl w:val="0"/>
        </w:rPr>
        <w:t xml:space="preserve">1. Понятие сюжетно-ролевой игры</w:t>
      </w:r>
    </w:p>
    <w:p w:rsidR="00000000" w:rsidDel="00000000" w:rsidP="00000000" w:rsidRDefault="00000000" w:rsidRPr="00000000" w14:paraId="00000005">
      <w:pPr>
        <w:spacing w:after="240" w:lineRule="auto"/>
        <w:rPr>
          <w:rFonts w:ascii="Roboto" w:cs="Roboto" w:eastAsia="Roboto" w:hAnsi="Roboto"/>
          <w:color w:val="cc0000"/>
          <w:sz w:val="24"/>
          <w:szCs w:val="24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Сюжетно-ролевые игры - это вид игровой деятельности, в котором дети разыгрывают различные сценарии, принимая на себя роли персонажей, связанных с реальными или вымышленными событиями. Такие игры могут быть тематическими (например, «Магазин», «Больница», «Семья» и т.п.) и дают возможность детям проявлять свои творческие способности, развивать фантазию и осваивать социальные роли. В процессе игры они могут взаимодействовать друг с другом, учиться договариваться и учитывать интересы партнеров по игре.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0" w:line="288" w:lineRule="auto"/>
        <w:jc w:val="center"/>
        <w:rPr>
          <w:rFonts w:ascii="Roboto" w:cs="Roboto" w:eastAsia="Roboto" w:hAnsi="Roboto"/>
          <w:b w:val="0"/>
          <w:bCs w:val="0"/>
          <w:color w:val="cc0000"/>
          <w:highlight w:val="white"/>
        </w:rPr>
      </w:pPr>
      <w:bookmarkStart w:colFirst="0" w:colLast="0" w:name="_4vlujrw4wwob" w:id="4"/>
      <w:bookmarkEnd w:id="4"/>
      <w:r w:rsidDel="00000000" w:rsidR="00000000" w:rsidRPr="00000000">
        <w:rPr>
          <w:rFonts w:ascii="Roboto" w:cs="Roboto" w:eastAsia="Roboto" w:hAnsi="Roboto"/>
          <w:b w:val="0"/>
          <w:bCs w:val="0"/>
          <w:color w:val="cc0000"/>
          <w:highlight w:val="white"/>
          <w:rtl w:val="0"/>
        </w:rPr>
        <w:t xml:space="preserve">2. Значение сюжетно-ролевых игр для социализации</w:t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rFonts w:ascii="Roboto" w:cs="Roboto" w:eastAsia="Roboto" w:hAnsi="Roboto"/>
          <w:b w:val="1"/>
          <w:bCs w:val="1"/>
          <w:color w:val="212529"/>
          <w:sz w:val="24"/>
          <w:szCs w:val="24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212529"/>
          <w:sz w:val="24"/>
          <w:szCs w:val="24"/>
          <w:highlight w:val="white"/>
          <w:rtl w:val="0"/>
        </w:rPr>
        <w:t xml:space="preserve">Развитие коммуникативных навыков</w:t>
      </w:r>
    </w:p>
    <w:p w:rsidR="00000000" w:rsidDel="00000000" w:rsidP="00000000" w:rsidRDefault="00000000" w:rsidRPr="00000000" w14:paraId="00000008">
      <w:pPr>
        <w:spacing w:after="240" w:lineRule="auto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Сюжетно-ролевые игры представляют собой отличную тренировку для развития коммуникативных навыков. В ходе игры ребенок вынужден взаимодействовать с другими детьми, обсуждать сценарий, задавать вопросы, делать предложения и выражать свои мысли. К тому же, ролевое взаимодействие помогает детям научиться слушать, учитывать мнения других и следовать правилам коммуникации. Такие навыки являются необходимыми для успешного общения в дальнейшем.</w:t>
      </w:r>
    </w:p>
    <w:p w:rsidR="00000000" w:rsidDel="00000000" w:rsidP="00000000" w:rsidRDefault="00000000" w:rsidRPr="00000000" w14:paraId="00000009">
      <w:pPr>
        <w:spacing w:after="240" w:lineRule="auto"/>
        <w:jc w:val="center"/>
        <w:rPr>
          <w:rFonts w:ascii="Roboto" w:cs="Roboto" w:eastAsia="Roboto" w:hAnsi="Roboto"/>
          <w:b w:val="1"/>
          <w:bCs w:val="1"/>
          <w:color w:val="212529"/>
          <w:sz w:val="24"/>
          <w:szCs w:val="24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12529"/>
          <w:sz w:val="24"/>
          <w:szCs w:val="24"/>
          <w:highlight w:val="white"/>
          <w:rtl w:val="0"/>
        </w:rPr>
        <w:t xml:space="preserve">Освоение социальных ролей</w:t>
      </w:r>
    </w:p>
    <w:p w:rsidR="00000000" w:rsidDel="00000000" w:rsidP="00000000" w:rsidRDefault="00000000" w:rsidRPr="00000000" w14:paraId="0000000A">
      <w:pPr>
        <w:spacing w:after="240" w:lineRule="auto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Играя в сюжетно-ролевые игры, дети осваивают различные социальные роли: родителей, врачей, продавцов, учителей и другие. Это позволяет им лучше понять, как устроено общество и какая роль отводится каждому его члену. Осваивая новые социальные роли, дети учатся принимать на себя ответственность и учитывать интересы других, что способствует развитию социальной эмпатии.</w:t>
      </w:r>
    </w:p>
    <w:p w:rsidR="00000000" w:rsidDel="00000000" w:rsidP="00000000" w:rsidRDefault="00000000" w:rsidRPr="00000000" w14:paraId="0000000B">
      <w:pPr>
        <w:spacing w:after="240" w:lineRule="auto"/>
        <w:jc w:val="center"/>
        <w:rPr>
          <w:rFonts w:ascii="Roboto" w:cs="Roboto" w:eastAsia="Roboto" w:hAnsi="Roboto"/>
          <w:b w:val="1"/>
          <w:bCs w:val="1"/>
          <w:color w:val="212529"/>
          <w:sz w:val="24"/>
          <w:szCs w:val="24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12529"/>
          <w:sz w:val="24"/>
          <w:szCs w:val="24"/>
          <w:highlight w:val="white"/>
          <w:rtl w:val="0"/>
        </w:rPr>
        <w:t xml:space="preserve">Эмоциональное развитие</w:t>
      </w:r>
    </w:p>
    <w:p w:rsidR="00000000" w:rsidDel="00000000" w:rsidP="00000000" w:rsidRDefault="00000000" w:rsidRPr="00000000" w14:paraId="0000000C">
      <w:pPr>
        <w:spacing w:after="240" w:lineRule="auto"/>
        <w:rPr>
          <w:rFonts w:ascii="Roboto" w:cs="Roboto" w:eastAsia="Roboto" w:hAnsi="Roboto"/>
          <w:color w:val="212529"/>
          <w:sz w:val="24"/>
          <w:szCs w:val="24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Сюжетно-ролевые игры способствуют развитию эмоционального интеллекта. Дети учатся выражать свои эмоции и понимать эмоции других людей. Через проигрывание разных ситуаций, связанных с радостью, грустью или конфликтами, они могут анализировать свои чувства и учиться справляться с ними. Это помогает формировать у детей более глубокое понимание человеческих переживаний и эмоций.</w:t>
      </w:r>
    </w:p>
    <w:p w:rsidR="00000000" w:rsidDel="00000000" w:rsidP="00000000" w:rsidRDefault="00000000" w:rsidRPr="00000000" w14:paraId="0000000D">
      <w:pPr>
        <w:spacing w:after="240" w:lineRule="auto"/>
        <w:jc w:val="center"/>
        <w:rPr>
          <w:rFonts w:ascii="Roboto" w:cs="Roboto" w:eastAsia="Roboto" w:hAnsi="Roboto"/>
          <w:b w:val="1"/>
          <w:bCs w:val="1"/>
          <w:color w:val="212529"/>
          <w:sz w:val="24"/>
          <w:szCs w:val="24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212529"/>
          <w:sz w:val="24"/>
          <w:szCs w:val="24"/>
          <w:highlight w:val="white"/>
          <w:rtl w:val="0"/>
        </w:rPr>
        <w:t xml:space="preserve">Формирование навыков сотрудничества</w:t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highlight w:val="white"/>
          <w:rtl w:val="0"/>
        </w:rPr>
        <w:t xml:space="preserve">В ходе сюжетно-ролевых игр дети учатся работать в команде. В б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  <w:rtl w:val="0"/>
        </w:rPr>
        <w:t xml:space="preserve">ольшинстве случаев для успешного разыгрывания сценария необходимо взаимодействие нескольких детей, что предполагает необходимость договариваться, совместно планировать действия и принимать решения. Эти навыки являются основой для успешной групповой работы в школе и в будущем.</w:t>
      </w:r>
    </w:p>
    <w:p w:rsidR="00000000" w:rsidDel="00000000" w:rsidP="00000000" w:rsidRDefault="00000000" w:rsidRPr="00000000" w14:paraId="0000000F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  <w:rtl w:val="0"/>
        </w:rPr>
        <w:t xml:space="preserve"> Развитие критического мышления</w:t>
      </w:r>
    </w:p>
    <w:p w:rsidR="00000000" w:rsidDel="00000000" w:rsidP="00000000" w:rsidRDefault="00000000" w:rsidRPr="00000000" w14:paraId="00000010">
      <w:pPr>
        <w:spacing w:after="240"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  <w:rtl w:val="0"/>
        </w:rPr>
        <w:t xml:space="preserve">Сюжетно-ролевые игры требуют от детей умения анализировать ситуации, принимать решения и находить решения для возникающих проблем. Они могут экспериментировать с различными вариантами поведения, исследовать, как их действия влияют на других и какие последствия могут возникнуть в различных сценариях. Это формирует критическое мышление и способность к саморефлексии.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cc0000"/>
          <w:highlight w:val="white"/>
        </w:rPr>
      </w:pPr>
      <w:bookmarkStart w:colFirst="0" w:colLast="0" w:name="_o4915eandocb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cc0000"/>
          <w:highlight w:val="white"/>
          <w:rtl w:val="0"/>
        </w:rPr>
        <w:t xml:space="preserve">3. Организация сюжетно-ролевых игр в детском саду</w:t>
      </w:r>
    </w:p>
    <w:p w:rsidR="00000000" w:rsidDel="00000000" w:rsidP="00000000" w:rsidRDefault="00000000" w:rsidRPr="00000000" w14:paraId="00000012">
      <w:pPr>
        <w:spacing w:after="240"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  <w:rtl w:val="0"/>
        </w:rPr>
        <w:t xml:space="preserve">Для эффективной организации сюжетно-ролевых игр в детском саду необходимо создать благоприятные условия и соответствующую игровую среду. Это включает:</w:t>
      </w:r>
    </w:p>
    <w:p w:rsidR="00000000" w:rsidDel="00000000" w:rsidP="00000000" w:rsidRDefault="00000000" w:rsidRPr="00000000" w14:paraId="00000013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  <w:rtl w:val="0"/>
        </w:rPr>
        <w:t xml:space="preserve"> Обеспечение разнообразных игровых материалов</w:t>
      </w:r>
    </w:p>
    <w:p w:rsidR="00000000" w:rsidDel="00000000" w:rsidP="00000000" w:rsidRDefault="00000000" w:rsidRPr="00000000" w14:paraId="00000014">
      <w:pPr>
        <w:spacing w:after="240"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  <w:rtl w:val="0"/>
        </w:rPr>
        <w:t xml:space="preserve">Игровые материалы, такие как куклы, игрушечные инструменты, бытовая утварь и костюмы, способствуют созданию интересных и увлекательных игровых ситуаций. Разнообразие атрибутов позволяет детям реализовать свои идеи и экспериментировать с ролями.</w:t>
      </w:r>
    </w:p>
    <w:p w:rsidR="00000000" w:rsidDel="00000000" w:rsidP="00000000" w:rsidRDefault="00000000" w:rsidRPr="00000000" w14:paraId="00000015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  <w:rtl w:val="0"/>
        </w:rPr>
        <w:t xml:space="preserve"> Поддержка педагогов</w:t>
      </w:r>
    </w:p>
    <w:p w:rsidR="00000000" w:rsidDel="00000000" w:rsidP="00000000" w:rsidRDefault="00000000" w:rsidRPr="00000000" w14:paraId="00000016">
      <w:pPr>
        <w:spacing w:after="240"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  <w:rtl w:val="0"/>
        </w:rPr>
        <w:t xml:space="preserve">Педагог должен быть активным участником игрового процесса, поддерживая и направляя детей. Он может предложить идеи для новых сюжетов, помогать различать роли и поощрять взаимодействие между детьми. Важно, чтобы педагог не вмешивался слишком зло, чтоб не нарушить естественный ход игры, а действовал как наблюдатель и координатор.</w:t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  <w:rtl w:val="0"/>
        </w:rPr>
        <w:t xml:space="preserve"> Создание удобного игрового пространства</w:t>
      </w:r>
    </w:p>
    <w:p w:rsidR="00000000" w:rsidDel="00000000" w:rsidP="00000000" w:rsidRDefault="00000000" w:rsidRPr="00000000" w14:paraId="00000018">
      <w:pPr>
        <w:spacing w:after="240"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  <w:rtl w:val="0"/>
        </w:rPr>
        <w:t xml:space="preserve">Игровая зона должна быть организована так, чтобы дети могли свободно перемещаться, создавать свои мини-мира и взаимодействовать друг с другом. Наличие уютного и безопасного пространства способствует более активному вовлечению детей в игру.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cc0000"/>
          <w:highlight w:val="white"/>
        </w:rPr>
      </w:pPr>
      <w:bookmarkStart w:colFirst="0" w:colLast="0" w:name="_n7bbr1hpyacq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cc0000"/>
          <w:highlight w:val="white"/>
          <w:rtl w:val="0"/>
        </w:rPr>
        <w:t xml:space="preserve">4. Примеры сюжетно-ролевых игр</w:t>
      </w:r>
    </w:p>
    <w:p w:rsidR="00000000" w:rsidDel="00000000" w:rsidP="00000000" w:rsidRDefault="00000000" w:rsidRPr="00000000" w14:paraId="0000001A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  <w:rtl w:val="0"/>
        </w:rPr>
        <w:t xml:space="preserve">Игра «Магазин»</w:t>
      </w:r>
    </w:p>
    <w:p w:rsidR="00000000" w:rsidDel="00000000" w:rsidP="00000000" w:rsidRDefault="00000000" w:rsidRPr="00000000" w14:paraId="0000001B">
      <w:pPr>
        <w:spacing w:after="240"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  <w:rtl w:val="0"/>
        </w:rPr>
        <w:t xml:space="preserve">В этой игре один из детей становится продавцом, а другие - покупателями. Разыгрываются различные ситуации: покупка продуктов, выбор товаров, обсуждение цен. Игроки учатся взаимодействовать в роли клиента и продавца, тренируют навыки вежливого общения и понимают основы экономических отношений.</w:t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8"/>
          <w:szCs w:val="28"/>
          <w:highlight w:val="white"/>
          <w:rtl w:val="0"/>
        </w:rPr>
        <w:t xml:space="preserve"> Игра «Семья»</w:t>
      </w:r>
    </w:p>
    <w:p w:rsidR="00000000" w:rsidDel="00000000" w:rsidP="00000000" w:rsidRDefault="00000000" w:rsidRPr="00000000" w14:paraId="0000001D">
      <w:pPr>
        <w:spacing w:after="240"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  <w:rtl w:val="0"/>
        </w:rPr>
        <w:t xml:space="preserve">Во время этой игры дети играют роли членов семьи: мама, папа, брат, сестра и т.д. Они разыгрывают различные жизненные ситуации: приготовление пищи, уборка, семейные праздники. Это помогает детям понять, как устроены семейные отношения и учиться сотрудничеству.</w:t>
      </w:r>
    </w:p>
    <w:p w:rsidR="00000000" w:rsidDel="00000000" w:rsidP="00000000" w:rsidRDefault="00000000" w:rsidRPr="00000000" w14:paraId="0000001E">
      <w:pPr>
        <w:spacing w:after="24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Игра «Больница»</w:t>
      </w:r>
    </w:p>
    <w:p w:rsidR="00000000" w:rsidDel="00000000" w:rsidP="00000000" w:rsidRDefault="00000000" w:rsidRPr="00000000" w14:paraId="0000001F">
      <w:pPr>
        <w:spacing w:after="240"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  <w:rtl w:val="0"/>
        </w:rPr>
        <w:t xml:space="preserve">В этой игре один ребенок становится врачом, а другие - пациентами. Дети учатся выражать свои чувства и эмоции, обсуждая свои болезни или проблемы. Игра помогает понять, какую роль врачи играют в обществе, а также развивает навыки заботы и сострадания.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cc0000"/>
          <w:highlight w:val="white"/>
        </w:rPr>
      </w:pPr>
      <w:bookmarkStart w:colFirst="0" w:colLast="0" w:name="_djdebmxjkc5s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cc0000"/>
          <w:highlight w:val="white"/>
          <w:rtl w:val="0"/>
        </w:rPr>
        <w:t xml:space="preserve">Заключение</w:t>
      </w:r>
    </w:p>
    <w:p w:rsidR="00000000" w:rsidDel="00000000" w:rsidP="00000000" w:rsidRDefault="00000000" w:rsidRPr="00000000" w14:paraId="00000021">
      <w:pPr>
        <w:spacing w:after="240"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</w:rPr>
      </w:pPr>
      <w:bookmarkStart w:colFirst="0" w:colLast="0" w:name="_fxbx4p1cmk3b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highlight w:val="white"/>
          <w:rtl w:val="0"/>
        </w:rPr>
        <w:t xml:space="preserve">Сюжетно-ролевые игры являются мощным инструментом социализации дошкольников младшей группы. Они способствуют развитию коммуникативных навыков, освоению социальных ролей, эмоциональному развитию, формированию навыков сотрудничества и критического мышления. Организация таких игр в детском саду требует внимания к игровому материалу, поддержки педагогов и правильного создания игрового пространства. Учитывая важность сюжетно-ролевых игр, следует активно их использовать как в образовательных учреждениях, так и в домашних условиях, тем самым способствуя успешной социализации и гармоничному развитию детей.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xbx4p1cmk3b" w:id="2"/>
      <w:bookmarkEnd w:id="2"/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