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A2AE" w14:textId="7FC7D8EE" w:rsidR="002E1254" w:rsidRPr="0027388E" w:rsidRDefault="002E1254" w:rsidP="0027388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2738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Акинина</w:t>
      </w:r>
      <w:proofErr w:type="spellEnd"/>
      <w:r w:rsidRPr="002738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Ю.</w:t>
      </w:r>
      <w:r w:rsidR="0027388E" w:rsidRPr="002738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А. </w:t>
      </w:r>
    </w:p>
    <w:p w14:paraId="11288B16" w14:textId="77777777" w:rsidR="0027388E" w:rsidRDefault="0027388E" w:rsidP="0027388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Магистрант </w:t>
      </w:r>
    </w:p>
    <w:p w14:paraId="3CC0F64D" w14:textId="46CBBD43" w:rsidR="0027388E" w:rsidRDefault="0027388E" w:rsidP="0027388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юридического института НИУ «БелГУ»</w:t>
      </w:r>
    </w:p>
    <w:p w14:paraId="244319B0" w14:textId="77777777" w:rsidR="002E1254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39FD386" w14:textId="13FE72BD" w:rsidR="002E1254" w:rsidRPr="0027388E" w:rsidRDefault="0027388E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7388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СОВРЕМЕННОЕ ПОНИМАНИЕ ЦИФРОВИЗАЦИИ ГОСУДАРСТВЕННОГО УПРАВЛЕНИЯ</w:t>
      </w:r>
    </w:p>
    <w:p w14:paraId="6BCAA197" w14:textId="77777777" w:rsidR="002E1254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430A8CC" w14:textId="37F08A20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Цифровизация государственного управления в современной административно-правовой доктрине рассматривается как качественный этап эволюции публичного управления, при котором ключевым ресурсом становится цифровая информация, а функции органов власти трансформируются под воздействием алгоритмов, информационных платформ и межведомственных цифровых экосистем.</w:t>
      </w:r>
    </w:p>
    <w:p w14:paraId="29C86603" w14:textId="709CF2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определению Ю.А. Тихомирова, цифровизация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</w:t>
      </w:r>
      <w:proofErr w:type="gram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«системное усложнение государственного управления за счёт интеграции информационных потоков и технологий», где данные начинают выполнять функцию самостоятельного управленческого фактора. Татьяна Бачило подчёркивает, что цифровизация не просто автоматизирует бюрократические процедуры, а изменяет организационную природу административного процесса, превращая его из бумажного и формализованного в сетевой, динамичный и алгоритмизированный.</w:t>
      </w:r>
    </w:p>
    <w:p w14:paraId="07FE5B02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позиции С.С. Алексеева, цифровизация воспринимается как проявление «нового правового инструментария», который влияет на структуру юридического регулирования и требует пересмотра традиционных принципов публичной власти, включая транспарентность, ответственность и правовую определённость.</w:t>
      </w:r>
    </w:p>
    <w:p w14:paraId="43F60E01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Зарубежная доктрина также развивает эти подходы. Так, Хелен </w:t>
      </w:r>
      <w:proofErr w:type="spellStart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Маргетс</w:t>
      </w:r>
      <w:proofErr w:type="spell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(H. </w:t>
      </w:r>
      <w:proofErr w:type="spellStart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Margetts</w:t>
      </w:r>
      <w:proofErr w:type="spell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описывает цифровизацию как переход от бюрократического государства к «государству алгоритмов», где значительная часть решений принимается автоматически или полуавтоматически. Ян Браун и </w:t>
      </w:r>
      <w:proofErr w:type="spellStart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Кестера</w:t>
      </w:r>
      <w:proofErr w:type="spell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говорят о формировании «платформенного государства» (</w:t>
      </w:r>
      <w:proofErr w:type="spellStart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platform</w:t>
      </w:r>
      <w:proofErr w:type="spell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government</w:t>
      </w:r>
      <w:proofErr w:type="spell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где государственные органы действуют как участники цифровой экосистемы, а не только как носители властных полномочий.</w:t>
      </w:r>
    </w:p>
    <w:p w14:paraId="518411A2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учётом этих подходов цифровизацию государственного управления можно определить как комплекс правовых, институциональных и технологических процессов, обеспечивающих переход к модели публичной власти, основанной на данных (</w:t>
      </w:r>
      <w:proofErr w:type="spellStart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data-driven</w:t>
      </w:r>
      <w:proofErr w:type="spell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цифровых сервисах, алгоритмическом регулировании и межведомственной цифровой интеграции.</w:t>
      </w:r>
    </w:p>
    <w:p w14:paraId="52A54273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Признаки цифровизации государственного управления (в научно-правовой интерпретации)</w:t>
      </w:r>
    </w:p>
    <w:p w14:paraId="28F32460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Преобразование данных в самостоятельный управленческий ресурс</w:t>
      </w:r>
    </w:p>
    <w:p w14:paraId="12C72E40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мнению В.Н. Бондаря и А.В. Беляева, данные в условиях цифровизации становятся не вспомогательным элементом администрирования, а новым видом публичного ресурса, который влияет на содержание правовых решений.</w:t>
      </w:r>
    </w:p>
    <w:p w14:paraId="7E4609A4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соответствует модели </w:t>
      </w:r>
      <w:proofErr w:type="spellStart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data-driven</w:t>
      </w:r>
      <w:proofErr w:type="spell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governance</w:t>
      </w:r>
      <w:proofErr w:type="spell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зарубежной доктрине.</w:t>
      </w:r>
    </w:p>
    <w:p w14:paraId="5FECC1DA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Алгоритмизация и автоматизация публичных функций</w:t>
      </w:r>
    </w:p>
    <w:p w14:paraId="18D5A9FB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Тихомиров и </w:t>
      </w:r>
      <w:proofErr w:type="spellStart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Маргетс</w:t>
      </w:r>
      <w:proofErr w:type="spell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подчеркивают, что цифровизация ведёт к появлению административного алгоритма — функционального участника процесса управления, который способен автоматически:</w:t>
      </w:r>
    </w:p>
    <w:p w14:paraId="57E6B73B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выявлять нарушения;</w:t>
      </w:r>
    </w:p>
    <w:p w14:paraId="4910435A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предоставлять государственные услуги;</w:t>
      </w:r>
    </w:p>
    <w:p w14:paraId="0FF4A346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формировать управленческие рекомендации.</w:t>
      </w:r>
    </w:p>
    <w:p w14:paraId="37286429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вызывает дискуссию о границах ответственности разработчика алгоритма и чиновника.</w:t>
      </w:r>
    </w:p>
    <w:p w14:paraId="2397476C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Платформенность</w:t>
      </w:r>
      <w:proofErr w:type="spell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государственного управления</w:t>
      </w:r>
    </w:p>
    <w:p w14:paraId="7D9BBB7E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мнению Т.А. Алексеевой, цифровизация формирует «платформенную архитектуру государства», в которой:</w:t>
      </w:r>
    </w:p>
    <w:p w14:paraId="5A74D8FE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данные, услуги, реестры и базы сведены в единую экосистему;</w:t>
      </w:r>
    </w:p>
    <w:p w14:paraId="4FB56ACE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ведомства взаимодействуют не вертикально, а </w:t>
      </w:r>
      <w:proofErr w:type="spellStart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сетево</w:t>
      </w:r>
      <w:proofErr w:type="spell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7DCF3534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государство действует как цифровой провайдер.</w:t>
      </w:r>
    </w:p>
    <w:p w14:paraId="1138F9F7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Примеры: «</w:t>
      </w:r>
      <w:proofErr w:type="spellStart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ГосТех</w:t>
      </w:r>
      <w:proofErr w:type="spell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ЕПГУ («Госуслуги»), Единая система межведомственного электронного взаимодействия.</w:t>
      </w:r>
    </w:p>
    <w:p w14:paraId="51DA25C3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Сетевая прозрачность и цифровой след управленческих решений</w:t>
      </w:r>
    </w:p>
    <w:p w14:paraId="38E78A0C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Исследователи (Бачило, Корнеев) обращают внимание, что </w:t>
      </w:r>
      <w:proofErr w:type="spellStart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алгоритмизованное</w:t>
      </w:r>
      <w:proofErr w:type="spell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управление обеспечивает полный цифровой след каждого действия должностного лица, что усиливает:</w:t>
      </w:r>
    </w:p>
    <w:p w14:paraId="25A7D0E4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контроль;</w:t>
      </w:r>
    </w:p>
    <w:p w14:paraId="32058F33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транспарентность;</w:t>
      </w:r>
    </w:p>
    <w:p w14:paraId="1A535F3D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гражданский мониторинг.</w:t>
      </w:r>
    </w:p>
    <w:p w14:paraId="0B79541F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Изменение правового статуса участников публичных отношений</w:t>
      </w:r>
    </w:p>
    <w:p w14:paraId="489CDC23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Учёные (Черниченко, Радько) отмечают, что цифровизация формирует новые правовые конструкции:</w:t>
      </w:r>
    </w:p>
    <w:p w14:paraId="44B6115E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цифровой профиль гражданина;</w:t>
      </w:r>
    </w:p>
    <w:p w14:paraId="17C51725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цифровая идентичность;</w:t>
      </w:r>
    </w:p>
    <w:p w14:paraId="7F15B1AA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электронный субъект управления;</w:t>
      </w:r>
    </w:p>
    <w:p w14:paraId="7E4DD50B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виртуализированная</w:t>
      </w:r>
      <w:proofErr w:type="spell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компетенция административного органа.</w:t>
      </w:r>
    </w:p>
    <w:p w14:paraId="0AF304CE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меняет традиционную модель публично-правового статуса.</w:t>
      </w:r>
    </w:p>
    <w:p w14:paraId="280C056A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Межведомственная интеграция и отказ от ведомственной автономии</w:t>
      </w:r>
    </w:p>
    <w:p w14:paraId="70387E49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Бачило и Тихомиров указывают, что цифровизация разрушает прежнюю «ведомственную замкнутость», формируя единое информационное пространство власти, что является важнейшим признаком цифрового государства.</w:t>
      </w:r>
    </w:p>
    <w:p w14:paraId="42519B00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Ориентация на потребителя цифровых услуг</w:t>
      </w:r>
    </w:p>
    <w:p w14:paraId="4FB418CE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Концепция «сервисного государства», разработанная в трудах Е.Е. </w:t>
      </w:r>
      <w:proofErr w:type="spellStart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Рафалюка</w:t>
      </w:r>
      <w:proofErr w:type="spellEnd"/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поддержанная Минцифры РФ, предполагает, что гражданин перестаёт быть объектом управления и становится пользователем цифровой публичной услуги, имеющим право на:</w:t>
      </w:r>
    </w:p>
    <w:p w14:paraId="4B286D74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скорость,</w:t>
      </w:r>
    </w:p>
    <w:p w14:paraId="68FBD414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доступность,</w:t>
      </w:r>
    </w:p>
    <w:p w14:paraId="2003F469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минимизацию контакта с чиновником,</w:t>
      </w:r>
    </w:p>
    <w:p w14:paraId="52C41E42" w14:textId="77777777" w:rsidR="002E1254" w:rsidRPr="00D6703F" w:rsidRDefault="002E1254" w:rsidP="002E125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– персонализированные сервисы.</w:t>
      </w:r>
    </w:p>
    <w:p w14:paraId="3991F3B3" w14:textId="48C9BA12" w:rsidR="00073945" w:rsidRDefault="002E1254" w:rsidP="002E125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 с</w:t>
      </w:r>
      <w:r w:rsidRPr="00D670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овременная юридическая наука рассматривает цифровизацию государственного управления как институциональную трансформацию,</w:t>
      </w:r>
    </w:p>
    <w:sectPr w:rsidR="0007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54"/>
    <w:rsid w:val="00073945"/>
    <w:rsid w:val="0027388E"/>
    <w:rsid w:val="002E1254"/>
    <w:rsid w:val="0084216D"/>
    <w:rsid w:val="00EB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0CED"/>
  <w15:chartTrackingRefBased/>
  <w15:docId w15:val="{D85461BB-518B-4595-83BF-9145C724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254"/>
  </w:style>
  <w:style w:type="paragraph" w:styleId="1">
    <w:name w:val="heading 1"/>
    <w:basedOn w:val="a"/>
    <w:next w:val="a"/>
    <w:link w:val="10"/>
    <w:uiPriority w:val="9"/>
    <w:qFormat/>
    <w:rsid w:val="002E1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1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1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1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12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12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12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12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12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12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1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1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1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1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12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12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12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1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12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1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мамин</dc:creator>
  <cp:keywords/>
  <dc:description/>
  <cp:lastModifiedBy>андрей мамин</cp:lastModifiedBy>
  <cp:revision>1</cp:revision>
  <dcterms:created xsi:type="dcterms:W3CDTF">2026-01-27T06:31:00Z</dcterms:created>
  <dcterms:modified xsi:type="dcterms:W3CDTF">2026-01-27T06:35:00Z</dcterms:modified>
</cp:coreProperties>
</file>