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12" w:rsidRDefault="00F84712" w:rsidP="00205545">
      <w:pPr>
        <w:pStyle w:val="a3"/>
        <w:spacing w:before="0" w:beforeAutospacing="0" w:after="240" w:afterAutospacing="0"/>
        <w:jc w:val="center"/>
        <w:rPr>
          <w:color w:val="404040"/>
        </w:rPr>
      </w:pPr>
      <w:bookmarkStart w:id="0" w:name="_GoBack"/>
      <w:bookmarkEnd w:id="0"/>
      <w:r>
        <w:t>Обучение детей дошкольного возраста родному (чувашскому) языку</w:t>
      </w:r>
      <w:r>
        <w:t xml:space="preserve"> </w:t>
      </w:r>
      <w:r>
        <w:t>в системе дошкольного образования</w:t>
      </w:r>
    </w:p>
    <w:p w:rsidR="00F84712" w:rsidRDefault="00F84712" w:rsidP="00F84712">
      <w:pPr>
        <w:pStyle w:val="a3"/>
        <w:spacing w:before="0" w:beforeAutospacing="0" w:after="240" w:afterAutospacing="0"/>
        <w:rPr>
          <w:color w:val="404040"/>
        </w:rPr>
      </w:pPr>
      <w:r w:rsidRPr="00205545">
        <w:rPr>
          <w:b/>
        </w:rPr>
        <w:t>Аннотация.</w:t>
      </w:r>
      <w:r w:rsidRPr="00205545">
        <w:t xml:space="preserve"> </w:t>
      </w:r>
      <w:r>
        <w:t>Статья посвящена актуальной для современного образования проблеме формирования у подрастающего поколения уважения к культуре быта родного края и приобщения родителей к образовательной педагогической практике в ДОУ. Развитие у дошкольников предпосылок национального самосознания ‒ этнической идентичности и принадлежности к своему народу происходит в процессе обучения дошкольников чувашскому языку и обеспечение культурной языковой среды в их семьях.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В последнее время многие родители ограничивают использование родного чувашского языка не только в активном, но и в пассивном словаре детей. И не важно даже то, что родители между собой разговаривают на чувашском языке. Родной язык необходим не только как средство общения и познания окружающей действительности, но и как средство фиксации, сохранения национальных культурных традиций. Поэтому обучение родному языку в детском саду наиболее актуальная цель в национальном воспитании. Так как игра является ведущим видом деятельности в дошкольном возрасте, то именно она, по моему мнению, предполагает эффективное средство обучения чувашскому языку.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Игровая деятельность способствует психическому и физическому развитию ребенка, воспитывает нравственно-волевые качества и творческие способности. Именно поэтому советский педагог В.А. Сухомлинский подчеркивал, что «игра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защищающий огонёк пытливости и любознательности. Именно в игре можно получить максимальный результат поставленных целей в обучении.</w:t>
      </w:r>
    </w:p>
    <w:p w:rsidR="00F84712" w:rsidRPr="00F84712" w:rsidRDefault="00F84712" w:rsidP="00F84712">
      <w:pPr>
        <w:pStyle w:val="a3"/>
        <w:spacing w:before="0" w:beforeAutospacing="0" w:after="240" w:afterAutospacing="0"/>
        <w:rPr>
          <w:color w:val="404040"/>
        </w:rPr>
      </w:pPr>
      <w:r w:rsidRPr="00F84712">
        <w:t>Сюжетно-ролевая игра – это основной вид игры ребенка дошкольного возраста. С.Л. Рубинштейн говорил, что игра есть наиболее спонтанное проявление ребенка и вместе с тем она строится во взаимодействии ребенка со взрослым</w:t>
      </w:r>
      <w:r w:rsidRPr="00F84712">
        <w:rPr>
          <w:color w:val="404040"/>
        </w:rPr>
        <w:t>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 xml:space="preserve">Сюжетно-ролевую игру дети создают сами. Поэтому перед педагогом стоит важная задача обучить и воспитать в ходе игры, не прерывая сюжет. </w:t>
      </w:r>
      <w:r w:rsidRPr="00F84712">
        <w:t>Педагог,</w:t>
      </w:r>
      <w:r w:rsidRPr="00F84712">
        <w:t xml:space="preserve"> должен не навязывая свое правило, лишь предложить включить в неё то событие, которое поможет реализовать поставленные задачи.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Игра дает основные преимущества в непосредственном обучении родному языку.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Важным моментом выявления мною актуальности обучении чувашскому языку явилось работа с родителями. В ходе проведения анкетирования выявили ряд первоочередных причин неиспользования родного языка в разговоре с детьми: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- не востребованность чувашского языка (зачем нужен чувашском язык?)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- государственный язык – русский, его и должны изучать.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В ходе создания проекта по активизации у детей родного языка посредством сюжетно-ролевой игры, мною была поставлена цель привития любви к родному языку, окультуривания детей и их родителей.</w:t>
      </w:r>
    </w:p>
    <w:p w:rsidR="00F84712" w:rsidRPr="00F84712" w:rsidRDefault="00F84712" w:rsidP="00F84712">
      <w:pPr>
        <w:pStyle w:val="a3"/>
        <w:spacing w:before="0" w:beforeAutospacing="0" w:after="0" w:afterAutospacing="0"/>
      </w:pPr>
      <w:r w:rsidRPr="00F84712">
        <w:t>Родной язык – это «ключ, который открывает детям сокровища знаний (О.И. Соловьева). Речь является важным аспектом в развитии ребенка. Поэтому через разговор, через отдельные слова дети приобщаются к материальной и духовной культуре. Через родное слово ребенок усваивает нормы морали и нравственные ценности.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lastRenderedPageBreak/>
        <w:t>В ходе игры активно используется речь. Ребенок, объясняя свои действия или указывая на предмет, использует слово. Здесь и можно педагогом заменить русские слова на родной. Попросив ребенку взять куклу, педагог может сказать: «</w:t>
      </w:r>
      <w:proofErr w:type="spellStart"/>
      <w:r w:rsidRPr="00F84712">
        <w:t>Пуканене</w:t>
      </w:r>
      <w:proofErr w:type="spellEnd"/>
      <w:r w:rsidRPr="00F84712">
        <w:t xml:space="preserve"> </w:t>
      </w:r>
      <w:proofErr w:type="spellStart"/>
      <w:r w:rsidRPr="00F84712">
        <w:t>тыт</w:t>
      </w:r>
      <w:proofErr w:type="spellEnd"/>
      <w:r w:rsidRPr="00F84712">
        <w:t>». При сервировке стола для угощений зверят, можно называть предметы посуды на родном языке (</w:t>
      </w:r>
      <w:proofErr w:type="spellStart"/>
      <w:r w:rsidRPr="00F84712">
        <w:t>кашӑк</w:t>
      </w:r>
      <w:proofErr w:type="spellEnd"/>
      <w:r w:rsidRPr="00F84712">
        <w:t xml:space="preserve">, курка, </w:t>
      </w:r>
      <w:proofErr w:type="spellStart"/>
      <w:r w:rsidRPr="00F84712">
        <w:t>турилке</w:t>
      </w:r>
      <w:proofErr w:type="spellEnd"/>
      <w:r w:rsidRPr="00F84712">
        <w:t>). В сюжетно-ролевой игре при знакомстве с атрибутами, педагог может называть их на чувашском языке, тем самым предлагая использовать новые слова в ходе игры.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И не страшно, если дети досконально не понимают всех слов, названных педагогом на чувашском языке. Важно, что они догадываются о сказанном, связывают неизвестные им слова с предметами. Такое самообучение во время игры наиболее ценнее и эффективнее.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В своей педагогической деятельности я создаю воображаемые ситуации для сюжетно-ролевых игр детей: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- магазин чувашских предметов;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 xml:space="preserve">- в гостях у </w:t>
      </w:r>
      <w:proofErr w:type="spellStart"/>
      <w:r w:rsidRPr="00F84712">
        <w:t>Нарспи</w:t>
      </w:r>
      <w:proofErr w:type="spellEnd"/>
      <w:r w:rsidRPr="00F84712">
        <w:t>;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 xml:space="preserve">- </w:t>
      </w:r>
      <w:proofErr w:type="spellStart"/>
      <w:r w:rsidRPr="00F84712">
        <w:t>мулкач</w:t>
      </w:r>
      <w:proofErr w:type="spellEnd"/>
      <w:r w:rsidRPr="00F84712">
        <w:t xml:space="preserve"> </w:t>
      </w:r>
      <w:proofErr w:type="spellStart"/>
      <w:r w:rsidRPr="00F84712">
        <w:t>ҫемьи</w:t>
      </w:r>
      <w:proofErr w:type="spellEnd"/>
      <w:r w:rsidRPr="00F84712">
        <w:t xml:space="preserve"> (семья зайчат);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- чувашский теремок;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 xml:space="preserve">- </w:t>
      </w:r>
      <w:proofErr w:type="spellStart"/>
      <w:r w:rsidRPr="00F84712">
        <w:t>кашкӑр</w:t>
      </w:r>
      <w:proofErr w:type="spellEnd"/>
      <w:r w:rsidRPr="00F84712">
        <w:t xml:space="preserve"> в больнице;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- преобразование сюжета выбранной сказки и т.д.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В ходе проигрывания таких сюжетов, дети активизируют новые слова предметов и действий (</w:t>
      </w:r>
      <w:proofErr w:type="spellStart"/>
      <w:r w:rsidRPr="00F84712">
        <w:t>пукане</w:t>
      </w:r>
      <w:proofErr w:type="spellEnd"/>
      <w:r w:rsidRPr="00F84712">
        <w:t xml:space="preserve">, </w:t>
      </w:r>
      <w:proofErr w:type="spellStart"/>
      <w:r w:rsidRPr="00F84712">
        <w:t>кашкӑр</w:t>
      </w:r>
      <w:proofErr w:type="spellEnd"/>
      <w:r w:rsidRPr="00F84712">
        <w:t xml:space="preserve">, </w:t>
      </w:r>
      <w:proofErr w:type="spellStart"/>
      <w:r w:rsidRPr="00F84712">
        <w:t>мулкач</w:t>
      </w:r>
      <w:proofErr w:type="spellEnd"/>
      <w:r w:rsidRPr="00F84712">
        <w:t xml:space="preserve">, </w:t>
      </w:r>
      <w:proofErr w:type="spellStart"/>
      <w:r w:rsidRPr="00F84712">
        <w:t>тыт</w:t>
      </w:r>
      <w:proofErr w:type="spellEnd"/>
      <w:r w:rsidRPr="00F84712">
        <w:t>, пар, кил и т.д.).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Главной особенностью обучения родному языку посредством сюжетно-ролевой игры является создание атмосферы чувашской культуры. В групповой комнате нами создан уголок с народными игрушками, где дети самостоятельно со сверстниками придумывают сюжеты для игр, используют те или иные атрибуты национальной культуры.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 xml:space="preserve">Очень часто в своей работе я использую куклу </w:t>
      </w:r>
      <w:proofErr w:type="spellStart"/>
      <w:r w:rsidRPr="00F84712">
        <w:t>Илемпи</w:t>
      </w:r>
      <w:proofErr w:type="spellEnd"/>
      <w:r w:rsidRPr="00F84712">
        <w:t xml:space="preserve"> в национальном чувашском костюме. </w:t>
      </w:r>
      <w:proofErr w:type="spellStart"/>
      <w:r w:rsidRPr="00F84712">
        <w:t>Илемпи</w:t>
      </w:r>
      <w:proofErr w:type="spellEnd"/>
      <w:r w:rsidRPr="00F84712">
        <w:t xml:space="preserve"> является тем связующем звеном между двух культур: русской и чувашской. Она знакомиться с русской народной культурой и в ответ знакомит детей с чувашскими обычаями и ценностями, вовлекает в игры, дает начало для сюжетно-ролевой игры.</w:t>
      </w:r>
    </w:p>
    <w:p w:rsidR="00F84712" w:rsidRPr="00F84712" w:rsidRDefault="00F84712" w:rsidP="00F84712">
      <w:pPr>
        <w:pStyle w:val="a3"/>
        <w:spacing w:before="0" w:beforeAutospacing="0" w:after="240" w:afterAutospacing="0"/>
      </w:pPr>
      <w:r w:rsidRPr="00F84712">
        <w:t>Интерес детей к изучению родного языка подтверждает актуальность данной проектной деятельности. Овладение родным языком, развитие речи являются одними из самых важных приобретений ребёнка в дошкольном детстве и в современном дошкольном образовании рассматриваются как общая основа воспитания и обучения детей. Поэтому так важно с детства создавать представление о том, что язык – это главное сокровище народа, воспитывать любовь и бережное отношение к родному языку.</w:t>
      </w:r>
    </w:p>
    <w:p w:rsidR="00205545" w:rsidRDefault="00F84712">
      <w:pPr>
        <w:rPr>
          <w:rFonts w:ascii="Times New Roman" w:hAnsi="Times New Roman" w:cs="Times New Roman"/>
          <w:sz w:val="24"/>
          <w:szCs w:val="24"/>
        </w:rPr>
      </w:pPr>
      <w:r w:rsidRPr="00F8471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205545" w:rsidRDefault="00F84712">
      <w:pPr>
        <w:rPr>
          <w:rFonts w:ascii="Times New Roman" w:hAnsi="Times New Roman" w:cs="Times New Roman"/>
          <w:sz w:val="24"/>
          <w:szCs w:val="24"/>
        </w:rPr>
      </w:pPr>
      <w:r w:rsidRPr="00F84712">
        <w:rPr>
          <w:rFonts w:ascii="Times New Roman" w:hAnsi="Times New Roman" w:cs="Times New Roman"/>
          <w:sz w:val="24"/>
          <w:szCs w:val="24"/>
        </w:rPr>
        <w:t xml:space="preserve"> 1. Андреева Н.Н. Личность педагога в современных условиях </w:t>
      </w:r>
      <w:proofErr w:type="spellStart"/>
      <w:r w:rsidRPr="00F84712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F84712">
        <w:rPr>
          <w:rFonts w:ascii="Times New Roman" w:hAnsi="Times New Roman" w:cs="Times New Roman"/>
          <w:sz w:val="24"/>
          <w:szCs w:val="24"/>
        </w:rPr>
        <w:t xml:space="preserve"> образования / Н.Н. Андреева, Н.Н. Ефимова, Л.Б. Соловей. – Чебоксары, 2004. </w:t>
      </w:r>
    </w:p>
    <w:p w:rsidR="00205545" w:rsidRDefault="00F84712">
      <w:pPr>
        <w:rPr>
          <w:rFonts w:ascii="Times New Roman" w:hAnsi="Times New Roman" w:cs="Times New Roman"/>
          <w:sz w:val="24"/>
          <w:szCs w:val="24"/>
        </w:rPr>
      </w:pPr>
      <w:r w:rsidRPr="00F8471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84712">
        <w:rPr>
          <w:rFonts w:ascii="Times New Roman" w:hAnsi="Times New Roman" w:cs="Times New Roman"/>
          <w:sz w:val="24"/>
          <w:szCs w:val="24"/>
        </w:rPr>
        <w:t>Богатеева</w:t>
      </w:r>
      <w:proofErr w:type="spellEnd"/>
      <w:r w:rsidRPr="00F84712">
        <w:rPr>
          <w:rFonts w:ascii="Times New Roman" w:hAnsi="Times New Roman" w:cs="Times New Roman"/>
          <w:sz w:val="24"/>
          <w:szCs w:val="24"/>
        </w:rPr>
        <w:t xml:space="preserve"> З.А. Приобщение детей к традиционной культуре народов среднего Поволжья. – Чебоксары, 2003. </w:t>
      </w:r>
    </w:p>
    <w:p w:rsidR="006C50F9" w:rsidRPr="00F84712" w:rsidRDefault="00F84712">
      <w:pPr>
        <w:rPr>
          <w:rFonts w:ascii="Times New Roman" w:hAnsi="Times New Roman" w:cs="Times New Roman"/>
          <w:sz w:val="24"/>
          <w:szCs w:val="24"/>
        </w:rPr>
      </w:pPr>
      <w:r w:rsidRPr="00F8471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F84712">
        <w:rPr>
          <w:rFonts w:ascii="Times New Roman" w:hAnsi="Times New Roman" w:cs="Times New Roman"/>
          <w:sz w:val="24"/>
          <w:szCs w:val="24"/>
        </w:rPr>
        <w:t>Махалова</w:t>
      </w:r>
      <w:proofErr w:type="spellEnd"/>
      <w:r w:rsidRPr="00F84712">
        <w:rPr>
          <w:rFonts w:ascii="Times New Roman" w:hAnsi="Times New Roman" w:cs="Times New Roman"/>
          <w:sz w:val="24"/>
          <w:szCs w:val="24"/>
        </w:rPr>
        <w:t xml:space="preserve"> И.В. Воспитание здорового ребенка на традициях чувашского народа / И.В. </w:t>
      </w:r>
      <w:proofErr w:type="spellStart"/>
      <w:r w:rsidRPr="00F84712">
        <w:rPr>
          <w:rFonts w:ascii="Times New Roman" w:hAnsi="Times New Roman" w:cs="Times New Roman"/>
          <w:sz w:val="24"/>
          <w:szCs w:val="24"/>
        </w:rPr>
        <w:t>Махалова</w:t>
      </w:r>
      <w:proofErr w:type="spellEnd"/>
      <w:r w:rsidRPr="00F84712">
        <w:rPr>
          <w:rFonts w:ascii="Times New Roman" w:hAnsi="Times New Roman" w:cs="Times New Roman"/>
          <w:sz w:val="24"/>
          <w:szCs w:val="24"/>
        </w:rPr>
        <w:t>, Е.И. Николаева. – Чебоксары, 2003. 4. Программа образования ребенка-дошкольника. / Л.В. Кузнецова [и др.]. – Чебоксары: Чувашский республиканский институт образования, 2006.</w:t>
      </w:r>
    </w:p>
    <w:sectPr w:rsidR="006C50F9" w:rsidRPr="00F8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12"/>
    <w:rsid w:val="00205545"/>
    <w:rsid w:val="006C50F9"/>
    <w:rsid w:val="00F8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19AD"/>
  <w15:chartTrackingRefBased/>
  <w15:docId w15:val="{FBED4CB5-5100-4346-B453-45AA42B6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7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2026-01-24T05:17:00Z</dcterms:created>
  <dcterms:modified xsi:type="dcterms:W3CDTF">2026-01-24T05:28:00Z</dcterms:modified>
</cp:coreProperties>
</file>