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60" w:rsidRDefault="003568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Статья -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на тему:  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 w:bidi="ar"/>
        </w:rPr>
        <w:t>Самомассаж для детей</w:t>
      </w:r>
      <w:r>
        <w:rPr>
          <w:rFonts w:ascii="Times New Roman" w:hAnsi="Times New Roman"/>
          <w:sz w:val="24"/>
          <w:szCs w:val="24"/>
        </w:rPr>
        <w:t xml:space="preserve">» </w:t>
      </w:r>
    </w:p>
    <w:p w:rsidR="00BA7D60" w:rsidRPr="00E12F6B" w:rsidRDefault="00356825">
      <w:pPr>
        <w:pStyle w:val="1"/>
        <w:shd w:val="clear" w:color="auto" w:fill="FFFFFF"/>
        <w:spacing w:beforeAutospacing="0" w:afterAutospacing="0"/>
        <w:jc w:val="right"/>
        <w:rPr>
          <w:rFonts w:hint="default"/>
          <w:lang w:val="ru-RU"/>
        </w:rPr>
      </w:pPr>
      <w:r>
        <w:rPr>
          <w:rFonts w:ascii="Times New Roman" w:hAnsi="Times New Roman" w:hint="default"/>
          <w:b w:val="0"/>
          <w:bCs w:val="0"/>
          <w:sz w:val="24"/>
          <w:szCs w:val="24"/>
          <w:lang w:val="ru-RU"/>
        </w:rPr>
        <w:t>(Воспит</w:t>
      </w:r>
      <w:r w:rsidR="00E12F6B">
        <w:rPr>
          <w:rFonts w:ascii="Times New Roman" w:hAnsi="Times New Roman" w:hint="default"/>
          <w:b w:val="0"/>
          <w:bCs w:val="0"/>
          <w:sz w:val="24"/>
          <w:szCs w:val="24"/>
          <w:lang w:val="ru-RU"/>
        </w:rPr>
        <w:t xml:space="preserve">атели: Унгур Н.Г., </w:t>
      </w:r>
      <w:bookmarkStart w:id="0" w:name="_GoBack"/>
      <w:bookmarkEnd w:id="0"/>
      <w:r>
        <w:rPr>
          <w:rFonts w:ascii="Times New Roman" w:hAnsi="Times New Roman" w:hint="default"/>
          <w:b w:val="0"/>
          <w:bCs w:val="0"/>
          <w:sz w:val="24"/>
          <w:szCs w:val="24"/>
          <w:lang w:val="ru-RU"/>
        </w:rPr>
        <w:t>.).</w:t>
      </w:r>
    </w:p>
    <w:p w:rsidR="00BA7D60" w:rsidRDefault="00BA7D60">
      <w:pPr>
        <w:spacing w:after="0" w:line="240" w:lineRule="auto"/>
        <w:jc w:val="both"/>
      </w:pPr>
    </w:p>
    <w:p w:rsidR="00BA7D60" w:rsidRDefault="00356825">
      <w:pPr>
        <w:spacing w:after="0" w:line="240" w:lineRule="auto"/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 сомнения, все родители хотели бы, чтобы их дети выросли здоровыми и физически крепкими, не страдали от лишнего веса и проблем с позвоночником. Сейчас, когда дети </w:t>
      </w:r>
      <w:r>
        <w:rPr>
          <w:rFonts w:ascii="Times New Roman" w:hAnsi="Times New Roman" w:cs="Times New Roman"/>
          <w:sz w:val="24"/>
          <w:szCs w:val="24"/>
        </w:rPr>
        <w:t>большую часть свободного времени предпочитают проводить за компьютером, проблема здорового образа жизни особенно актуальна. Овладеть основными навыками самомассажа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дошкольников один из способов приобщиться к здоровому образу жизни. Самомассаж для дет</w:t>
      </w:r>
      <w:r>
        <w:rPr>
          <w:rFonts w:ascii="Times New Roman" w:hAnsi="Times New Roman" w:cs="Times New Roman"/>
          <w:sz w:val="24"/>
          <w:szCs w:val="24"/>
        </w:rPr>
        <w:t>ей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точечный, игровой, в стихах, с использованием массажных мячиков, деталей конструктора, карандашей и даже бумаги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прекрасный способ расслабить мышцы и избавиться от нервно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эмоционального напряжения в забавной игровой форме.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того чтобы выработать</w:t>
      </w:r>
      <w:r>
        <w:rPr>
          <w:rFonts w:ascii="Times New Roman" w:hAnsi="Times New Roman" w:cs="Times New Roman"/>
          <w:sz w:val="24"/>
          <w:szCs w:val="24"/>
        </w:rPr>
        <w:t xml:space="preserve"> у детей хорошую привычку делать массаж регулярно, он не должен быть для них утомительным. Процесс самомассажа должен быть для детей в удовольствие, не причинять болевых ощущений, вызывать положительные эмоции, а его элементы и последовательность их выполн</w:t>
      </w:r>
      <w:r>
        <w:rPr>
          <w:rFonts w:ascii="Times New Roman" w:hAnsi="Times New Roman" w:cs="Times New Roman"/>
          <w:sz w:val="24"/>
          <w:szCs w:val="24"/>
        </w:rPr>
        <w:t>ения должны легко запоминаться. Игровой самомассаж служит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детей хорошей тренировкой образного мышления, тренирует их память, помогает быстро и легко запомнить стихи и песни, способствует укреплению умственного и физического здоровья.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Точечный самомасса</w:t>
      </w:r>
      <w:r>
        <w:rPr>
          <w:rFonts w:ascii="Times New Roman" w:hAnsi="Times New Roman" w:cs="Times New Roman"/>
          <w:sz w:val="24"/>
          <w:szCs w:val="24"/>
        </w:rPr>
        <w:t>ж для детей выполняется пут</w:t>
      </w:r>
      <w:r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м нажимания подушечками пальцев на кожу и мышцы в местах расположения энергетически активных точек. Используется он в основном для </w:t>
      </w:r>
    </w:p>
    <w:p w:rsidR="00BA7D60" w:rsidRDefault="00356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нормализации нервных процессов и чаще всего это самомассаж подошв и пальцев ног, кистей рук, гол</w:t>
      </w:r>
      <w:r>
        <w:rPr>
          <w:rFonts w:ascii="Times New Roman" w:hAnsi="Times New Roman" w:cs="Times New Roman"/>
          <w:sz w:val="24"/>
          <w:szCs w:val="24"/>
        </w:rPr>
        <w:t>овы и лица. Нужно научить детей не давить при массаже со всех сил, а нажимать легонько, аккуратно.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Точечный самомассаж лица для детей.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D60" w:rsidRDefault="00356825" w:rsidP="00E12F6B">
      <w:pPr>
        <w:spacing w:after="0" w:line="240" w:lineRule="auto"/>
        <w:ind w:firstLineChars="150" w:firstLine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массажа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предотвратить простудные заболевания.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Выполняется в игровой форме, имитируя работу скульптора.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Нажимаем </w:t>
      </w:r>
      <w:r>
        <w:rPr>
          <w:rFonts w:ascii="Times New Roman" w:hAnsi="Times New Roman" w:cs="Times New Roman"/>
          <w:sz w:val="24"/>
          <w:szCs w:val="24"/>
        </w:rPr>
        <w:t>пальцами на переносицу, точки в середине бровей, производя вращательные движения сначала по часовой стрелке, а затем против часовой стрелки. Выполняем 5-6 раз.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Прилагая усилия, оказывая давление, «рисуем» брови, придавая им красивый изгиб. «Вылепливаем» гу</w:t>
      </w:r>
      <w:r>
        <w:rPr>
          <w:rFonts w:ascii="Times New Roman" w:hAnsi="Times New Roman" w:cs="Times New Roman"/>
          <w:sz w:val="24"/>
          <w:szCs w:val="24"/>
        </w:rPr>
        <w:t>стые брови при помощи щипков.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гкими нежными прикосновениями лепим глаза, расч</w:t>
      </w:r>
      <w:r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сываем реснички.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</w:t>
      </w:r>
      <w:r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м пальцами от переносицы к кончику носа, «вылепливая» длинный нос для Буратино.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D60" w:rsidRDefault="00356825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Массаж активных зон–это метод самолечения.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Приводимые на графических рисун</w:t>
      </w:r>
      <w:r>
        <w:rPr>
          <w:rFonts w:ascii="Times New Roman" w:hAnsi="Times New Roman" w:cs="Times New Roman"/>
          <w:sz w:val="24"/>
          <w:szCs w:val="24"/>
        </w:rPr>
        <w:t>ках (рис. 1, 2) месторасположения точек почти точно им соответствуют, однако могут отмечаться их отклонения в пределах 1см. Почти всегда бывает так, что искомая точка активной зоны реагирует на сильное нажатие резким (ч</w:t>
      </w:r>
      <w:r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тким) болевым сигналом (импульсом), </w:t>
      </w:r>
      <w:r>
        <w:rPr>
          <w:rFonts w:ascii="Times New Roman" w:hAnsi="Times New Roman" w:cs="Times New Roman"/>
          <w:sz w:val="24"/>
          <w:szCs w:val="24"/>
        </w:rPr>
        <w:t>что выделяет е</w:t>
      </w:r>
      <w:r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на искомом участке тела.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массажа активных зон необходимо расслабиться, прекратить все посторонние разговоры, отвлечения, сосредоточиться на проведении процедуры. Основными точками профилактического характера против </w:t>
      </w:r>
      <w:r>
        <w:rPr>
          <w:rFonts w:ascii="Times New Roman" w:hAnsi="Times New Roman" w:cs="Times New Roman"/>
          <w:b/>
          <w:bCs/>
          <w:sz w:val="24"/>
          <w:szCs w:val="24"/>
        </w:rPr>
        <w:t>ОРВИ</w:t>
      </w:r>
      <w:r>
        <w:rPr>
          <w:rFonts w:ascii="Times New Roman" w:hAnsi="Times New Roman" w:cs="Times New Roman"/>
          <w:sz w:val="24"/>
          <w:szCs w:val="24"/>
        </w:rPr>
        <w:t xml:space="preserve"> являю</w:t>
      </w:r>
      <w:r>
        <w:rPr>
          <w:rFonts w:ascii="Times New Roman" w:hAnsi="Times New Roman" w:cs="Times New Roman"/>
          <w:sz w:val="24"/>
          <w:szCs w:val="24"/>
        </w:rPr>
        <w:t>тся четыре парных, все расположены на лице (рис. 1).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D60" w:rsidRDefault="00356825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1. Массаж против ОРВИ по сокращ</w:t>
      </w:r>
      <w:r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нной схеме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Массаж проводится кончиками указательных пальцев обеих рук, с обеих сторон, синхронно, в течение 15–20 с на каждую точку, в ритме один-два оборота в секу</w:t>
      </w:r>
      <w:r>
        <w:rPr>
          <w:rFonts w:ascii="Times New Roman" w:hAnsi="Times New Roman" w:cs="Times New Roman"/>
          <w:sz w:val="24"/>
          <w:szCs w:val="24"/>
        </w:rPr>
        <w:t xml:space="preserve">нду. Последовательность воздействия –точки 1→ 2→ 3→ 4. </w:t>
      </w:r>
    </w:p>
    <w:p w:rsidR="00BA7D60" w:rsidRDefault="00356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Массаж по сокращ</w:t>
      </w:r>
      <w:r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нной схеме следует внедрить в повседневную жизнь реб</w:t>
      </w:r>
      <w:r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нка на уровне навыка, чтобы он стал для реб</w:t>
      </w:r>
      <w:r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нка такой же необходимостью, как умывание и пр. </w:t>
      </w:r>
    </w:p>
    <w:p w:rsidR="00BA7D60" w:rsidRDefault="00356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Углубл</w:t>
      </w:r>
      <w:r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нные схемы массажа активных зо</w:t>
      </w:r>
      <w:r>
        <w:rPr>
          <w:rFonts w:ascii="Times New Roman" w:hAnsi="Times New Roman" w:cs="Times New Roman"/>
          <w:sz w:val="24"/>
          <w:szCs w:val="24"/>
        </w:rPr>
        <w:t>н приводятся на рис.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D60" w:rsidRDefault="00356825">
      <w:pPr>
        <w:spacing w:after="0" w:line="240" w:lineRule="auto"/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2. </w:t>
      </w:r>
      <w:r>
        <w:rPr>
          <w:rFonts w:ascii="Times New Roman" w:hAnsi="Times New Roman" w:cs="Times New Roman"/>
          <w:b/>
          <w:bCs/>
          <w:sz w:val="24"/>
          <w:szCs w:val="24"/>
        </w:rPr>
        <w:t>«Волшебные точки»</w:t>
      </w:r>
      <w:r>
        <w:rPr>
          <w:rFonts w:ascii="Times New Roman" w:hAnsi="Times New Roman" w:cs="Times New Roman"/>
          <w:sz w:val="24"/>
          <w:szCs w:val="24"/>
        </w:rPr>
        <w:t xml:space="preserve"> для активизации адаптационных реакций организма на неблагоприятные факторы внешней среды, в том числе на респираторную группу вирусов (по А.Л. Уманской)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D60" w:rsidRDefault="00356825">
      <w:pPr>
        <w:spacing w:after="0" w:line="240" w:lineRule="auto"/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Точка 1связана со слизистой оболочкой трахеи, бронх</w:t>
      </w:r>
      <w:r>
        <w:rPr>
          <w:rFonts w:ascii="Times New Roman" w:hAnsi="Times New Roman" w:cs="Times New Roman"/>
          <w:sz w:val="24"/>
          <w:szCs w:val="24"/>
        </w:rPr>
        <w:t>ов, а также костным мозгом. При массаже этой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точки уменьшается кашель, улучшается кроветворение.</w:t>
      </w:r>
    </w:p>
    <w:p w:rsidR="00BA7D60" w:rsidRDefault="00356825">
      <w:pPr>
        <w:spacing w:after="0" w:line="240" w:lineRule="auto"/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Точка 2связана со слизистой оболочкой нижних отделов глотки, гортани, а также с тимусом (вилочковой железой), регулирующим иммунные реакции организма. Массаж э</w:t>
      </w:r>
      <w:r>
        <w:rPr>
          <w:rFonts w:ascii="Times New Roman" w:hAnsi="Times New Roman" w:cs="Times New Roman"/>
          <w:sz w:val="24"/>
          <w:szCs w:val="24"/>
        </w:rPr>
        <w:t>той точки повышает сопротивляемость организма инфекционным заболеваниям.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D60" w:rsidRDefault="00356825">
      <w:pPr>
        <w:spacing w:after="0" w:line="240" w:lineRule="auto"/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Точка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связана с синокаротидными синусами, контролирующими химический состав крови и одновременно повышающими защитные свойства слизистой оболочки глотки и гортани.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D60" w:rsidRDefault="00356825">
      <w:pPr>
        <w:spacing w:after="0" w:line="240" w:lineRule="auto"/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Точка 4связана </w:t>
      </w:r>
      <w:r>
        <w:rPr>
          <w:rFonts w:ascii="Times New Roman" w:hAnsi="Times New Roman" w:cs="Times New Roman"/>
          <w:sz w:val="24"/>
          <w:szCs w:val="24"/>
        </w:rPr>
        <w:t>со слизистой задней стенки глотки, гортани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верхним шейным симпатическим узлом. Массаж этой точки активизирует кровоснабжение головы, шеи, туловища.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D60" w:rsidRDefault="00356825">
      <w:pPr>
        <w:spacing w:after="0" w:line="240" w:lineRule="auto"/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Точка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расположена в области 7-го шейного и 1-го грудного позвонков. Она связана со слизистой трахеи, глотки, пищевода, а главное –с нижним шейным </w:t>
      </w:r>
    </w:p>
    <w:p w:rsidR="00BA7D60" w:rsidRDefault="00356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симпатическим узлом. Массаж этой точки способствует нормализации деятельности сосудов сердца, бронхов, л</w:t>
      </w:r>
      <w:r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гких.</w:t>
      </w:r>
    </w:p>
    <w:p w:rsidR="00BA7D60" w:rsidRDefault="00356825">
      <w:pPr>
        <w:spacing w:after="0" w:line="240" w:lineRule="auto"/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Точк</w:t>
      </w:r>
      <w:r>
        <w:rPr>
          <w:rFonts w:ascii="Times New Roman" w:hAnsi="Times New Roman" w:cs="Times New Roman"/>
          <w:sz w:val="24"/>
          <w:szCs w:val="24"/>
        </w:rPr>
        <w:t>а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связана с передней и средней долями гипофиза. Массаж этой точки улучшает кровоснабжение слизистой оболочки носа, гайморовой полости, а главное –гипофиза. Дыхание через нос становится свободным, насморк проходит.</w:t>
      </w:r>
    </w:p>
    <w:p w:rsidR="00BA7D60" w:rsidRDefault="00356825">
      <w:pPr>
        <w:spacing w:after="0" w:line="240" w:lineRule="auto"/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Точка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связана со слизистой оболочкой р</w:t>
      </w:r>
      <w:r>
        <w:rPr>
          <w:rFonts w:ascii="Times New Roman" w:hAnsi="Times New Roman" w:cs="Times New Roman"/>
          <w:sz w:val="24"/>
          <w:szCs w:val="24"/>
        </w:rPr>
        <w:t xml:space="preserve">ешетчатых образований полости носа и лобных пазух, а также с лобными отделами головного мозга. Массаж этой точки улучшает кровообращение слизистой оболочки верхних отделов полости носа, а также области глазного яблока и лобных отделов мозга, ответственных </w:t>
      </w:r>
      <w:r>
        <w:rPr>
          <w:rFonts w:ascii="Times New Roman" w:hAnsi="Times New Roman" w:cs="Times New Roman"/>
          <w:sz w:val="24"/>
          <w:szCs w:val="24"/>
        </w:rPr>
        <w:t>за мыслительную деятельность человека.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D60" w:rsidRDefault="00356825">
      <w:pPr>
        <w:spacing w:after="0" w:line="240" w:lineRule="auto"/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Массаж точки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положительно воздействует на орган слуха и вестибулярный аппарат.</w:t>
      </w:r>
    </w:p>
    <w:p w:rsidR="00BA7D60" w:rsidRDefault="00356825">
      <w:pPr>
        <w:spacing w:after="0" w:line="240" w:lineRule="auto"/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Массаж точки 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нормализует многие функции организма, так как через шейные отделы спинного мозга и определ</w:t>
      </w:r>
      <w:r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нные области коры больших пол</w:t>
      </w:r>
      <w:r>
        <w:rPr>
          <w:rFonts w:ascii="Times New Roman" w:hAnsi="Times New Roman" w:cs="Times New Roman"/>
          <w:sz w:val="24"/>
          <w:szCs w:val="24"/>
        </w:rPr>
        <w:t>ушарий головного мозга она связана со всеми вышеперечисленными точками.</w:t>
      </w:r>
    </w:p>
    <w:p w:rsidR="00BA7D60" w:rsidRDefault="00356825">
      <w:pPr>
        <w:spacing w:after="0" w:line="240" w:lineRule="auto"/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Массаж производится 3 раза в день кончиком указательного или среднего пальца, пут</w:t>
      </w:r>
      <w:r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м надавливания на кожу до появления незначительной болезненности. Затем делают 9 вращательных движений</w:t>
      </w:r>
      <w:r>
        <w:rPr>
          <w:rFonts w:ascii="Times New Roman" w:hAnsi="Times New Roman" w:cs="Times New Roman"/>
          <w:sz w:val="24"/>
          <w:szCs w:val="24"/>
        </w:rPr>
        <w:t xml:space="preserve"> по часовой стрелке и 9 движений против часовой стрелки. Продолжительность воздействия на каждую точку должна быть не менее 3–5 с. Симметричные точки 3, 4, 7, 8 необходимо массировать одновременно двумя руками.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D60" w:rsidRDefault="00356825">
      <w:pPr>
        <w:spacing w:after="0" w:line="240" w:lineRule="auto"/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 реб</w:t>
      </w:r>
      <w:r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нка обнаружены точки с повышенной</w:t>
      </w:r>
      <w:r>
        <w:rPr>
          <w:rFonts w:ascii="Times New Roman" w:hAnsi="Times New Roman" w:cs="Times New Roman"/>
          <w:sz w:val="24"/>
          <w:szCs w:val="24"/>
        </w:rPr>
        <w:t xml:space="preserve"> или пониженной болевой чувствительностью, то их надо массировать через каждые 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мин. до полной нормализации чувствительности.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Таким образом,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используя точечный массаж каждый день можно сохранить здоровье реб</w:t>
      </w:r>
      <w:r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нка, растить его более здоровым.</w:t>
      </w:r>
    </w:p>
    <w:p w:rsidR="00BA7D60" w:rsidRDefault="00356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D60" w:rsidRDefault="00BA7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D60" w:rsidRDefault="00356825">
      <w:pPr>
        <w:spacing w:after="0" w:line="240" w:lineRule="auto"/>
        <w:jc w:val="both"/>
        <w:rPr>
          <w:rFonts w:ascii="Times New Roman" w:hAnsi="Times New Roman" w:cs="Times New Roman"/>
          <w:sz w:val="41"/>
          <w:szCs w:val="41"/>
        </w:rPr>
      </w:pPr>
      <w:r>
        <w:rPr>
          <w:rFonts w:ascii="Times New Roman" w:hAnsi="Times New Roman" w:cs="Times New Roman"/>
          <w:b/>
          <w:bCs/>
          <w:sz w:val="41"/>
          <w:szCs w:val="41"/>
        </w:rPr>
        <w:t>Рисунок</w:t>
      </w:r>
      <w:r>
        <w:rPr>
          <w:rFonts w:ascii="Times New Roman" w:hAnsi="Times New Roman" w:cs="Times New Roman"/>
          <w:b/>
          <w:bCs/>
          <w:sz w:val="41"/>
          <w:szCs w:val="41"/>
        </w:rPr>
        <w:t xml:space="preserve"> 1 </w:t>
      </w:r>
      <w:r>
        <w:rPr>
          <w:rFonts w:ascii="Times New Roman" w:hAnsi="Times New Roman" w:cs="Times New Roman"/>
          <w:b/>
          <w:bCs/>
          <w:sz w:val="41"/>
          <w:szCs w:val="41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bCs/>
          <w:sz w:val="41"/>
          <w:szCs w:val="41"/>
        </w:rPr>
        <w:t>Рисунок</w:t>
      </w:r>
      <w:r>
        <w:rPr>
          <w:rFonts w:ascii="Times New Roman" w:hAnsi="Times New Roman" w:cs="Times New Roman"/>
          <w:b/>
          <w:bCs/>
          <w:sz w:val="41"/>
          <w:szCs w:val="41"/>
        </w:rPr>
        <w:t xml:space="preserve"> 2</w:t>
      </w:r>
      <w:r>
        <w:t xml:space="preserve"> </w:t>
      </w:r>
      <w:r>
        <w:rPr>
          <w:noProof/>
          <w:lang w:eastAsia="ru-RU"/>
        </w:rPr>
        <w:drawing>
          <wp:inline distT="0" distB="0" distL="114300" distR="114300">
            <wp:extent cx="2697480" cy="3746500"/>
            <wp:effectExtent l="0" t="0" r="7620" b="6350"/>
            <wp:docPr id="13" name="Изображение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rPr>
          <w:noProof/>
          <w:lang w:eastAsia="ru-RU"/>
        </w:rPr>
        <w:drawing>
          <wp:inline distT="0" distB="0" distL="114300" distR="114300">
            <wp:extent cx="3748405" cy="2699385"/>
            <wp:effectExtent l="0" t="0" r="5715" b="444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748405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D60" w:rsidRDefault="00BA7D60">
      <w:pPr>
        <w:pStyle w:val="a9"/>
        <w:spacing w:beforeAutospacing="0" w:after="0" w:afterAutospacing="0" w:line="240" w:lineRule="auto"/>
        <w:rPr>
          <w:lang w:val="ru-RU"/>
        </w:rPr>
      </w:pPr>
    </w:p>
    <w:p w:rsidR="00BA7D60" w:rsidRDefault="00BA7D60">
      <w:pPr>
        <w:pStyle w:val="a9"/>
        <w:spacing w:beforeAutospacing="0" w:after="0" w:afterAutospacing="0" w:line="240" w:lineRule="auto"/>
        <w:ind w:firstLineChars="50" w:firstLine="120"/>
        <w:rPr>
          <w:lang w:val="ru-RU"/>
        </w:rPr>
      </w:pPr>
    </w:p>
    <w:p w:rsidR="00BA7D60" w:rsidRDefault="00BA7D60">
      <w:pPr>
        <w:pStyle w:val="a9"/>
        <w:spacing w:beforeAutospacing="0" w:after="0" w:afterAutospacing="0" w:line="240" w:lineRule="auto"/>
        <w:ind w:firstLineChars="50" w:firstLine="120"/>
        <w:rPr>
          <w:lang w:val="ru-RU"/>
        </w:rPr>
      </w:pPr>
    </w:p>
    <w:p w:rsidR="00BA7D60" w:rsidRDefault="00BA7D60">
      <w:pPr>
        <w:pStyle w:val="a9"/>
        <w:spacing w:beforeAutospacing="0" w:after="0" w:afterAutospacing="0" w:line="240" w:lineRule="auto"/>
        <w:ind w:firstLineChars="50" w:firstLine="120"/>
        <w:rPr>
          <w:lang w:val="ru-RU"/>
        </w:rPr>
      </w:pPr>
    </w:p>
    <w:p w:rsidR="00BA7D60" w:rsidRDefault="00356825">
      <w:pPr>
        <w:pStyle w:val="a9"/>
        <w:spacing w:beforeAutospacing="0" w:after="0" w:afterAutospacing="0" w:line="240" w:lineRule="auto"/>
        <w:ind w:firstLineChars="50" w:firstLine="120"/>
        <w:rPr>
          <w:shd w:val="clear" w:color="auto" w:fill="FFFFFF"/>
          <w:lang w:val="ru-RU" w:eastAsia="ru-RU"/>
        </w:rPr>
      </w:pPr>
      <w:r>
        <w:rPr>
          <w:lang w:val="ru-RU"/>
        </w:rPr>
        <w:t xml:space="preserve">       </w:t>
      </w:r>
      <w:r>
        <w:rPr>
          <w:lang w:val="ru-RU"/>
        </w:rPr>
        <w:t xml:space="preserve">     </w:t>
      </w:r>
    </w:p>
    <w:sectPr w:rsidR="00BA7D60">
      <w:pgSz w:w="11906" w:h="16838"/>
      <w:pgMar w:top="914" w:right="850" w:bottom="744" w:left="8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825" w:rsidRDefault="00356825">
      <w:pPr>
        <w:spacing w:line="240" w:lineRule="auto"/>
      </w:pPr>
      <w:r>
        <w:separator/>
      </w:r>
    </w:p>
  </w:endnote>
  <w:endnote w:type="continuationSeparator" w:id="0">
    <w:p w:rsidR="00356825" w:rsidRDefault="00356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825" w:rsidRDefault="00356825">
      <w:pPr>
        <w:spacing w:after="0"/>
      </w:pPr>
      <w:r>
        <w:separator/>
      </w:r>
    </w:p>
  </w:footnote>
  <w:footnote w:type="continuationSeparator" w:id="0">
    <w:p w:rsidR="00356825" w:rsidRDefault="003568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22"/>
    <w:rsid w:val="00004273"/>
    <w:rsid w:val="00055902"/>
    <w:rsid w:val="000E7722"/>
    <w:rsid w:val="002306E6"/>
    <w:rsid w:val="00267276"/>
    <w:rsid w:val="00320C6C"/>
    <w:rsid w:val="00356825"/>
    <w:rsid w:val="006E2D00"/>
    <w:rsid w:val="007B1714"/>
    <w:rsid w:val="009A38E2"/>
    <w:rsid w:val="00A63E02"/>
    <w:rsid w:val="00BA7D60"/>
    <w:rsid w:val="00C86249"/>
    <w:rsid w:val="00DB314D"/>
    <w:rsid w:val="00E12F6B"/>
    <w:rsid w:val="00E27FEC"/>
    <w:rsid w:val="00E6169C"/>
    <w:rsid w:val="00E66CA5"/>
    <w:rsid w:val="00EA2B3E"/>
    <w:rsid w:val="00EA3DB0"/>
    <w:rsid w:val="00EE645C"/>
    <w:rsid w:val="00F372B5"/>
    <w:rsid w:val="01E05CB4"/>
    <w:rsid w:val="01EA4C37"/>
    <w:rsid w:val="0521050D"/>
    <w:rsid w:val="06F118E3"/>
    <w:rsid w:val="078A0FA3"/>
    <w:rsid w:val="0BED1A3E"/>
    <w:rsid w:val="0C101A82"/>
    <w:rsid w:val="0FC84218"/>
    <w:rsid w:val="10BB50F5"/>
    <w:rsid w:val="12991630"/>
    <w:rsid w:val="132F3C08"/>
    <w:rsid w:val="1B5F46F5"/>
    <w:rsid w:val="1B6B477E"/>
    <w:rsid w:val="1FAF7303"/>
    <w:rsid w:val="213401CB"/>
    <w:rsid w:val="221F188E"/>
    <w:rsid w:val="24523CE9"/>
    <w:rsid w:val="268F77A4"/>
    <w:rsid w:val="27556C40"/>
    <w:rsid w:val="27616FE8"/>
    <w:rsid w:val="279C1CFE"/>
    <w:rsid w:val="2A3A1A1A"/>
    <w:rsid w:val="2A813290"/>
    <w:rsid w:val="2D8C325A"/>
    <w:rsid w:val="2EB65C91"/>
    <w:rsid w:val="2F255B58"/>
    <w:rsid w:val="2F794B9F"/>
    <w:rsid w:val="30BD7169"/>
    <w:rsid w:val="30C3702A"/>
    <w:rsid w:val="31776D5B"/>
    <w:rsid w:val="32554B6E"/>
    <w:rsid w:val="343D2F57"/>
    <w:rsid w:val="35E9733E"/>
    <w:rsid w:val="3E8C382C"/>
    <w:rsid w:val="3ED928D1"/>
    <w:rsid w:val="3F9A062F"/>
    <w:rsid w:val="40881863"/>
    <w:rsid w:val="412F3C80"/>
    <w:rsid w:val="420A7A3C"/>
    <w:rsid w:val="43D809BA"/>
    <w:rsid w:val="480C2455"/>
    <w:rsid w:val="489A7C6C"/>
    <w:rsid w:val="4D0126D1"/>
    <w:rsid w:val="4E190090"/>
    <w:rsid w:val="51BD556E"/>
    <w:rsid w:val="53BB0144"/>
    <w:rsid w:val="548A73D4"/>
    <w:rsid w:val="5597612E"/>
    <w:rsid w:val="582F4B05"/>
    <w:rsid w:val="5A5F1BA5"/>
    <w:rsid w:val="5CA86039"/>
    <w:rsid w:val="5D027348"/>
    <w:rsid w:val="5DA012F2"/>
    <w:rsid w:val="5DC459A3"/>
    <w:rsid w:val="5E0579E3"/>
    <w:rsid w:val="5F8F1B2D"/>
    <w:rsid w:val="60001F40"/>
    <w:rsid w:val="60966571"/>
    <w:rsid w:val="620F2E54"/>
    <w:rsid w:val="6452506C"/>
    <w:rsid w:val="64B55BFD"/>
    <w:rsid w:val="6C0278CB"/>
    <w:rsid w:val="6C6F3006"/>
    <w:rsid w:val="6CE24380"/>
    <w:rsid w:val="6DE25574"/>
    <w:rsid w:val="72A62E3B"/>
    <w:rsid w:val="73211D08"/>
    <w:rsid w:val="74B1680C"/>
    <w:rsid w:val="75DB7850"/>
    <w:rsid w:val="77AB2D94"/>
    <w:rsid w:val="7CDA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918</Words>
  <Characters>5238</Characters>
  <Application>Microsoft Office Word</Application>
  <DocSecurity>0</DocSecurity>
  <Lines>43</Lines>
  <Paragraphs>12</Paragraphs>
  <ScaleCrop>false</ScaleCrop>
  <Company>*</Company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Andrey</cp:lastModifiedBy>
  <cp:revision>2</cp:revision>
  <cp:lastPrinted>2023-09-27T07:53:00Z</cp:lastPrinted>
  <dcterms:created xsi:type="dcterms:W3CDTF">2026-01-22T10:57:00Z</dcterms:created>
  <dcterms:modified xsi:type="dcterms:W3CDTF">2026-01-22T10:57:00Z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0C03AE23033C43F3A8D245662DBE7FB4</vt:lpwstr>
  </property>
</Properties>
</file>