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6E6C" w14:textId="690846FD" w:rsidR="00662A3B" w:rsidRPr="00662A3B" w:rsidRDefault="00662A3B" w:rsidP="00662A3B">
      <w:pPr>
        <w:shd w:val="clear" w:color="auto" w:fill="FFFFFF"/>
        <w:spacing w:after="225" w:line="360" w:lineRule="atLeast"/>
        <w:ind w:firstLine="567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662A3B"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К</w:t>
      </w:r>
      <w:r w:rsidRPr="00662A3B">
        <w:rPr>
          <w:rFonts w:eastAsia="Times New Roman" w:cs="Times New Roman"/>
          <w:b/>
          <w:bCs/>
          <w:color w:val="000000"/>
          <w:szCs w:val="28"/>
          <w:lang w:eastAsia="ru-RU"/>
        </w:rPr>
        <w:t>ачество образования и возможности его повышения через развитие восприятия</w:t>
      </w:r>
      <w:r w:rsidRPr="00662A3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воспроизведения </w:t>
      </w:r>
      <w:r w:rsidRPr="00662A3B">
        <w:rPr>
          <w:rFonts w:eastAsia="Times New Roman" w:cs="Times New Roman"/>
          <w:b/>
          <w:bCs/>
          <w:color w:val="000000"/>
          <w:szCs w:val="28"/>
          <w:lang w:eastAsia="ru-RU"/>
        </w:rPr>
        <w:t>устной речи у учащихся с нарушением слуха</w:t>
      </w:r>
      <w:r w:rsidRPr="00662A3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на уроках естественно – математического цикла</w:t>
      </w:r>
    </w:p>
    <w:p w14:paraId="5ADA1F20" w14:textId="77777777" w:rsidR="00662A3B" w:rsidRPr="00662A3B" w:rsidRDefault="00662A3B" w:rsidP="00662A3B">
      <w:pPr>
        <w:shd w:val="clear" w:color="auto" w:fill="FFFFFF"/>
        <w:spacing w:after="225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14:paraId="7E9911BA" w14:textId="7D98471A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Развитие слухового восприятия и формирование произношения тесно связаны между собой.</w:t>
      </w:r>
    </w:p>
    <w:p w14:paraId="514A0D5F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 Необходимым условием наиболее полного понимания речи окружающих служит возможность его осознанного восприятия. Такое восприятие предполагает высокую степень овладения языком. (</w:t>
      </w:r>
      <w:proofErr w:type="spellStart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Боскис</w:t>
      </w:r>
      <w:proofErr w:type="spellEnd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Р.М).</w:t>
      </w:r>
    </w:p>
    <w:p w14:paraId="20EFD8A5" w14:textId="115ECCB1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На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уроках естественно – математического цикла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используется речевой материал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как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обиходно-разговорного характера;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так и 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речевой материал, связанный с изучением общеобразовательных предметов; тексты.</w:t>
      </w:r>
    </w:p>
    <w:p w14:paraId="2C56F155" w14:textId="7CDF5C38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В связи с особенностями речевого развития обучающихся работа над произношением проводится на речевом материале различной степени сложности с использованием разных видов речевой деятельности и с применением различных видов работы. </w:t>
      </w:r>
    </w:p>
    <w:p w14:paraId="1E7516FC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 Материал, подкрепленный предметной связью, то есть знакомый, более успешно воспринимается на слух даже нормально слышащими людьми. На этом основании выдвинуто требование к тому речевому материалу, которые ученики слушают на индивидуальных занятиях: смысловое содержание материала должно быть знакомо детям.</w:t>
      </w:r>
    </w:p>
    <w:p w14:paraId="0CFF7181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Второе требование к подбору речевого материала – он должен быть актуальным. </w:t>
      </w:r>
    </w:p>
    <w:p w14:paraId="3EB21EEE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Третье требование – коммуникативная направленность речевого материала.</w:t>
      </w:r>
    </w:p>
    <w:p w14:paraId="52596BB9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Речевой материал должен соответствовать основным программным задачам работы по развитию слухового восприятия и формированию произношения на конкретном этапе. Это четвертое требование.</w:t>
      </w:r>
    </w:p>
    <w:p w14:paraId="4B867B30" w14:textId="0143D132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Пятым базовым требованием к подбору речевого материала является учёт индивидуальных возможностей ребенка. Это даёт возможность использовать нужный объём речевого материала на 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уроках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14:paraId="0130B842" w14:textId="53FDB951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  В процессе работы необходимо принимать во внимание и специфические особенности развития детей с нарушенным слухом. Для этого используются следующие приемы работы:</w:t>
      </w:r>
    </w:p>
    <w:p w14:paraId="45196AF5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– объем речевого материала варьируется с учетом возможностей ребенка;</w:t>
      </w:r>
    </w:p>
    <w:p w14:paraId="7B290E92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– структура материала последовательно усложняется;</w:t>
      </w:r>
    </w:p>
    <w:p w14:paraId="7120ECF9" w14:textId="2B390FB1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– на одном </w:t>
      </w:r>
      <w:r w:rsidR="00D624A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уроке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используется материал различной структуры (слова, словосочетания, фразы, тексты);</w:t>
      </w:r>
    </w:p>
    <w:p w14:paraId="17300911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– последовательно усложняется содержание речевого материала с учётом возможностей ребенка; </w:t>
      </w:r>
    </w:p>
    <w:p w14:paraId="28D8875A" w14:textId="36909533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– на одном </w:t>
      </w:r>
      <w:r w:rsidR="00D624A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уроке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используется материал различного тематического содержания;</w:t>
      </w:r>
    </w:p>
    <w:p w14:paraId="15CD47B0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– последовательно усложняются или облегчаются условия для восприятия речевого материала за счет исключения или включения ситуационного контекста. </w:t>
      </w:r>
    </w:p>
    <w:p w14:paraId="6A6A9229" w14:textId="38BBD961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  Неотъемлемой задачей педагога является пристальное внимание к тому, чтобы каждый ребенок максимально реализовывал свои произносительные возможности. Необходимо постоянно укреплять представление ребенка о том, что внятная устная речь является условием нормального общения и взаимодействия со слышащими людьми.</w:t>
      </w:r>
    </w:p>
    <w:p w14:paraId="6E1CD03D" w14:textId="198F2B0B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Особое место занимает использование информационно-компьютерных технологий, которые делают</w:t>
      </w:r>
      <w:r w:rsidRPr="00662A3B">
        <w:rPr>
          <w:rFonts w:eastAsia="Times New Roman" w:cs="Times New Roman"/>
          <w:color w:val="000000"/>
          <w:szCs w:val="28"/>
          <w:lang w:eastAsia="ru-RU"/>
        </w:rPr>
        <w:t> 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занятия интересными, насыщенными, динамичными. </w:t>
      </w:r>
    </w:p>
    <w:p w14:paraId="4E090CC2" w14:textId="2472FF71" w:rsidR="00662A3B" w:rsidRPr="00662A3B" w:rsidRDefault="00662A3B" w:rsidP="00D624A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  Основным средством формирования и развития </w:t>
      </w:r>
      <w:proofErr w:type="gramStart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устной  связной</w:t>
      </w:r>
      <w:proofErr w:type="gramEnd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речи у детей с нарушениями слуха, является работа над текстами, </w:t>
      </w:r>
    </w:p>
    <w:p w14:paraId="4CB969E6" w14:textId="08FEC0D3" w:rsidR="00662A3B" w:rsidRPr="00662A3B" w:rsidRDefault="00662A3B" w:rsidP="00D624A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Ученики, владеющие связной речью, даже при неполном восприятии фразы на слух восстанавливают ее, используя логику, догадку и контекст. Дети, имеющие более низкий уровень речевого развития, не в состоянии выполнить эту задачу, Ребенку предлагается ответить на вопросы и выполнить задания по тексту, воспринятые на слух для выяснения понимания содержания текста, основных событий, причинно-следственных связей между событиями и отношений между персонажами.</w:t>
      </w:r>
    </w:p>
    <w:p w14:paraId="00208DA0" w14:textId="3CBE0571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  И, как итог работы – </w:t>
      </w:r>
      <w:r w:rsidR="00D624A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ученик</w:t>
      </w: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правильно </w:t>
      </w:r>
      <w:proofErr w:type="gramStart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и  связно</w:t>
      </w:r>
      <w:proofErr w:type="gramEnd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пересказывает основное содержание изучаемого текста.</w:t>
      </w:r>
    </w:p>
    <w:p w14:paraId="4A872D95" w14:textId="60E3A115" w:rsidR="00662A3B" w:rsidRPr="00662A3B" w:rsidRDefault="00662A3B" w:rsidP="00D624A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Крайне важно учить детей с нарушением слуха вести диалоги.  Диалогическая речь широко используется в процессе обучения восприятию и воспроизведению речи, активизируя устную коммуникацию учащихся. Это содействует закреплению сформированных навыков, развитию желания и умения общаться на основе устной речи.  </w:t>
      </w:r>
    </w:p>
    <w:p w14:paraId="3EEC9668" w14:textId="77777777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   Развитие диалогической речи у учеников – очень важная часть всего учебно-воспитательного процесса, способствующая наиболее успешной адаптации детей с нарушениями слуха в среде слышащих.</w:t>
      </w:r>
    </w:p>
    <w:p w14:paraId="1552E621" w14:textId="17A78516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  В средних и старших </w:t>
      </w:r>
      <w:proofErr w:type="gramStart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классах  продолжается</w:t>
      </w:r>
      <w:proofErr w:type="gramEnd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работа по обучению школьников восприятию на слух устной речи с индивидуальными слуховыми аппаратами и без них, а также над произношением. </w:t>
      </w:r>
    </w:p>
    <w:p w14:paraId="28534B5E" w14:textId="5A525E56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 Особое </w:t>
      </w:r>
      <w:proofErr w:type="gramStart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внимание  учитель</w:t>
      </w:r>
      <w:proofErr w:type="gramEnd"/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-дефектолог уделяет  работе учащихся  над незнакомыми текстами, учит отвечать на вопросы, выполнять задания, определять основную мысль и самостоятельно  пересказывать содержание изучаемых текстов. Объем текстов не превышает 20-25 предложений. Тексты, как и другой речевой материал, должны предъявляться учащимся сразу на слух. Они воспринимаются учениками целиком с помощью индивидуальных слуховых аппаратов и без них. </w:t>
      </w:r>
    </w:p>
    <w:p w14:paraId="1E7F24A6" w14:textId="24FA01BB" w:rsidR="00662A3B" w:rsidRPr="00662A3B" w:rsidRDefault="00662A3B" w:rsidP="00662A3B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62A3B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   Таким образом, учитель-дефектолог, подбирая речевой материал, должен учитывать индивидуальные особенности каждого ребёнка, его слуховые возможности, состояние произносительных навыков, уровень развития связной речи, его словарный запас и, конечно, формировать у детей потребность в речевом общении</w:t>
      </w:r>
    </w:p>
    <w:p w14:paraId="4760D58E" w14:textId="77777777" w:rsidR="00F12C76" w:rsidRPr="00662A3B" w:rsidRDefault="00F12C76" w:rsidP="00662A3B">
      <w:pPr>
        <w:spacing w:after="0"/>
        <w:ind w:firstLine="567"/>
        <w:jc w:val="both"/>
        <w:rPr>
          <w:rFonts w:cs="Times New Roman"/>
          <w:szCs w:val="28"/>
        </w:rPr>
      </w:pPr>
    </w:p>
    <w:sectPr w:rsidR="00F12C76" w:rsidRPr="00662A3B" w:rsidSect="00DF5865">
      <w:pgSz w:w="11906" w:h="16838" w:code="9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B2C"/>
    <w:multiLevelType w:val="multilevel"/>
    <w:tmpl w:val="6FB4D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A59D9"/>
    <w:multiLevelType w:val="multilevel"/>
    <w:tmpl w:val="5700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3942"/>
    <w:multiLevelType w:val="multilevel"/>
    <w:tmpl w:val="9084A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CA"/>
    <w:rsid w:val="00662A3B"/>
    <w:rsid w:val="006C0B77"/>
    <w:rsid w:val="008242FF"/>
    <w:rsid w:val="00870751"/>
    <w:rsid w:val="00922C48"/>
    <w:rsid w:val="00B915B7"/>
    <w:rsid w:val="00D624AD"/>
    <w:rsid w:val="00DF5865"/>
    <w:rsid w:val="00EA59DF"/>
    <w:rsid w:val="00EC7AC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7BCD"/>
  <w15:chartTrackingRefBased/>
  <w15:docId w15:val="{E213DBF4-281B-4AE6-896C-DEA2357C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A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2024-12-27T19:00:00Z</dcterms:created>
  <dcterms:modified xsi:type="dcterms:W3CDTF">2024-12-27T19:21:00Z</dcterms:modified>
</cp:coreProperties>
</file>