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945" w:rsidRPr="005E0945" w:rsidRDefault="005E0945" w:rsidP="005E094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0" w:name="_GoBack"/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Функциональные модули</w:t>
      </w:r>
      <w:r w:rsidRPr="005E0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5E094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  <w14:ligatures w14:val="standardContextual"/>
        </w:rPr>
        <w:t>пространства</w:t>
      </w:r>
      <w:r w:rsidRPr="005E094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группы ДОО</w:t>
      </w:r>
    </w:p>
    <w:bookmarkEnd w:id="0"/>
    <w:p w:rsidR="005E0945" w:rsidRPr="005E0945" w:rsidRDefault="005E0945" w:rsidP="005E0945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E09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средняя группа </w:t>
      </w:r>
      <w:proofErr w:type="gramStart"/>
      <w:r w:rsidRPr="005E09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( 4</w:t>
      </w:r>
      <w:proofErr w:type="gramEnd"/>
      <w:r w:rsidRPr="005E09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5 лет)</w:t>
      </w:r>
    </w:p>
    <w:p w:rsidR="005E0945" w:rsidRPr="005E0945" w:rsidRDefault="005E0945" w:rsidP="005E0945">
      <w:pPr>
        <w:spacing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1974"/>
        <w:gridCol w:w="2187"/>
        <w:gridCol w:w="2466"/>
        <w:gridCol w:w="3300"/>
      </w:tblGrid>
      <w:tr w:rsidR="005E0945" w:rsidRPr="005E0945" w:rsidTr="002611B6">
        <w:tc>
          <w:tcPr>
            <w:tcW w:w="2098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функциональные модули группового пространства</w:t>
            </w:r>
          </w:p>
        </w:tc>
        <w:tc>
          <w:tcPr>
            <w:tcW w:w="2169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Calibri" w:hAnsi="Times New Roman" w:cs="Times New Roman"/>
                <w:sz w:val="24"/>
                <w:szCs w:val="24"/>
              </w:rPr>
              <w:t>Виды детской деятельности для организации пространства</w:t>
            </w:r>
          </w:p>
        </w:tc>
        <w:tc>
          <w:tcPr>
            <w:tcW w:w="3501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задачи развития и воспитания ребенка дошкольного возраста, которые могут быть решены с учетом возможностей имеющегося пространства</w:t>
            </w:r>
          </w:p>
        </w:tc>
        <w:tc>
          <w:tcPr>
            <w:tcW w:w="1843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094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Оборудование, материалы</w:t>
            </w:r>
          </w:p>
        </w:tc>
      </w:tr>
      <w:tr w:rsidR="005E0945" w:rsidRPr="005E0945" w:rsidTr="002611B6">
        <w:tc>
          <w:tcPr>
            <w:tcW w:w="2098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"игровой" </w:t>
            </w:r>
          </w:p>
        </w:tc>
        <w:tc>
          <w:tcPr>
            <w:tcW w:w="2169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и совместная со взрослым игровая деятельность, познавательно исследовательская, конструктивная, коммуникативная деятельность, физическая активность  </w:t>
            </w:r>
          </w:p>
        </w:tc>
        <w:tc>
          <w:tcPr>
            <w:tcW w:w="3501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положительную высокую самооценку, уверенность в своих силах, </w:t>
            </w:r>
            <w:proofErr w:type="spellStart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стремлениек</w:t>
            </w:r>
            <w:proofErr w:type="spellEnd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самостоятельности; развивать эмоциональную отзывчивость к взрослым и детям, слабым и нуждающимся в помощи, воспитывать сопереживание героям литературных и мультипликационных </w:t>
            </w:r>
            <w:proofErr w:type="spellStart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произведений,доброе</w:t>
            </w:r>
            <w:proofErr w:type="spellEnd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отношение к животным и растениям; развивать позитивное отношение и чувство принадлежности детей к семье, уважение к родителям, значимым взрослым; воспитывать доброжелательное отношение ко взрослым и детям; воспитывать культуру общения со взрослыми и сверстниками, желание выполнять правила поведения, быть вежливыми в общении со </w:t>
            </w: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старшими и сверстниками; развивать стремление к совместным играм, взаимодействию в паре или небольшой подгруппе, к взаимодействию в практической деятельности.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них.</w:t>
            </w:r>
          </w:p>
        </w:tc>
        <w:tc>
          <w:tcPr>
            <w:tcW w:w="1843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игры, содержащий оборудование для организации сюжетно- ролевых детских игр, предметы-заместители в интеграции с содержанием образовательных областей «Познавательное развитие», «Речевое развитие», «Социально-коммуникативное развитие», «</w:t>
            </w:r>
            <w:proofErr w:type="spellStart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Художественноэстетическое</w:t>
            </w:r>
            <w:proofErr w:type="spellEnd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развитие» и «Физическое развитие»</w:t>
            </w:r>
          </w:p>
        </w:tc>
      </w:tr>
      <w:tr w:rsidR="005E0945" w:rsidRPr="005E0945" w:rsidTr="002611B6">
        <w:tc>
          <w:tcPr>
            <w:tcW w:w="2098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"художественно-творческий"</w:t>
            </w:r>
          </w:p>
        </w:tc>
        <w:tc>
          <w:tcPr>
            <w:tcW w:w="2169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изобразительная, конструирования,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познавательно-исследовательская,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восприятия художественной литературы и фольклора, музыкальная</w:t>
            </w:r>
          </w:p>
        </w:tc>
        <w:tc>
          <w:tcPr>
            <w:tcW w:w="3501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интерес детей и положительный отклик к различным видам изобразительной деятельности;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условия для самостоятельного художественного творчества детей;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 детей желание проявлять дружелюбие при оценке работ других детей;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способствовать освоению элементов танца и ритмопластики для создания </w:t>
            </w: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музыкальных двигательных образов в играх, драматизациях, </w:t>
            </w:r>
            <w:proofErr w:type="spellStart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инсценировании</w:t>
            </w:r>
            <w:proofErr w:type="spellEnd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освоению детьми приемов игры на детских музыкальных инструментах;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желание детей самостоятельно заниматься музыкальной деятельностью;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опыт социальных навыков поведения, создавать условия для развития творческой активности детей;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организовывать свободное время с пользой;</w:t>
            </w:r>
          </w:p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желание заниматься интересной самостоятельной деятельностью, отмечать красоту окружающего мира</w:t>
            </w:r>
          </w:p>
        </w:tc>
        <w:tc>
          <w:tcPr>
            <w:tcW w:w="1843" w:type="dxa"/>
          </w:tcPr>
          <w:p w:rsidR="005E0945" w:rsidRPr="005E0945" w:rsidRDefault="005E0945" w:rsidP="005E0945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 содержанием образовательных областей «Речевое развитие», «Познавательное развитие», «</w:t>
            </w:r>
            <w:proofErr w:type="spellStart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Социальнокоммуникативное</w:t>
            </w:r>
            <w:proofErr w:type="spellEnd"/>
            <w:r w:rsidRPr="005E09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развитие».</w:t>
            </w:r>
          </w:p>
        </w:tc>
      </w:tr>
    </w:tbl>
    <w:p w:rsidR="0072211D" w:rsidRDefault="0072211D"/>
    <w:sectPr w:rsidR="0072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67A3"/>
    <w:multiLevelType w:val="hybridMultilevel"/>
    <w:tmpl w:val="EAAC767E"/>
    <w:lvl w:ilvl="0" w:tplc="450065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2E"/>
    <w:rsid w:val="005E0945"/>
    <w:rsid w:val="0072211D"/>
    <w:rsid w:val="00A9302E"/>
    <w:rsid w:val="00CC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1AAA"/>
  <w15:chartTrackingRefBased/>
  <w15:docId w15:val="{907D167C-B83C-4DA0-A035-BEBE10BE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945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9F9F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2</cp:revision>
  <dcterms:created xsi:type="dcterms:W3CDTF">2026-01-19T08:22:00Z</dcterms:created>
  <dcterms:modified xsi:type="dcterms:W3CDTF">2026-01-19T08:23:00Z</dcterms:modified>
</cp:coreProperties>
</file>