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118110</wp:posOffset>
            </wp:positionH>
            <wp:positionV relativeFrom="paragraph">
              <wp:posOffset>401320</wp:posOffset>
            </wp:positionV>
            <wp:extent cx="2783840" cy="2019300"/>
            <wp:effectExtent l="0" t="0" r="0" b="0"/>
            <wp:wrapTight wrapText="bothSides">
              <wp:wrapPolygon edited="0">
                <wp:start x="-24" y="0"/>
                <wp:lineTo x="-24" y="21376"/>
                <wp:lineTo x="21431" y="21376"/>
                <wp:lineTo x="21431" y="0"/>
                <wp:lineTo x="-24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sz w:val="32"/>
          <w:szCs w:val="28"/>
          <w:u w:val="single"/>
        </w:rPr>
      </w:pPr>
      <w:r>
        <w:rPr>
          <w:rFonts w:cs="Times New Roman" w:ascii="Times New Roman" w:hAnsi="Times New Roman"/>
          <w:b/>
          <w:bCs/>
          <w:i/>
          <w:sz w:val="32"/>
          <w:szCs w:val="28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color w:val="7030A0"/>
          <w:sz w:val="32"/>
          <w:szCs w:val="28"/>
          <w:u w:val="single"/>
        </w:rPr>
      </w:pPr>
      <w:r>
        <w:rPr>
          <w:rFonts w:cs="Times New Roman" w:ascii="Times New Roman" w:hAnsi="Times New Roman"/>
          <w:b/>
          <w:bCs/>
          <w:i/>
          <w:sz w:val="32"/>
          <w:szCs w:val="28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i/>
          <w:color w:val="7030A0"/>
          <w:sz w:val="32"/>
          <w:szCs w:val="28"/>
          <w:u w:val="single"/>
        </w:rPr>
        <w:t>ЗДОРОВЬЕСБЕРЕГАЮЩИЕ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color w:val="7030A0"/>
          <w:sz w:val="32"/>
          <w:szCs w:val="28"/>
          <w:u w:val="single"/>
        </w:rPr>
      </w:pPr>
      <w:r>
        <w:rPr>
          <w:rFonts w:cs="Times New Roman" w:ascii="Times New Roman" w:hAnsi="Times New Roman"/>
          <w:b/>
          <w:bCs/>
          <w:i/>
          <w:color w:val="7030A0"/>
          <w:sz w:val="32"/>
          <w:szCs w:val="28"/>
          <w:u w:val="single"/>
        </w:rPr>
        <w:t>ТЕХНОЛОГИИ  В  ДОУ</w:t>
      </w:r>
    </w:p>
    <w:p>
      <w:pPr>
        <w:pStyle w:val="Normal"/>
        <w:jc w:val="center"/>
        <w:rPr>
          <w:rFonts w:ascii="Times New Roman" w:hAnsi="Times New Roman" w:cs="Times New Roman"/>
          <w:bCs/>
          <w:i/>
          <w:i/>
          <w:sz w:val="32"/>
          <w:szCs w:val="28"/>
        </w:rPr>
      </w:pPr>
      <w:r>
        <mc:AlternateContent>
          <mc:Choice Requires="wps">
            <w:drawing>
              <wp:anchor behindDoc="0" distT="5080" distB="26035" distL="10795" distR="27940" simplePos="0" locked="0" layoutInCell="1" allowOverlap="1" relativeHeight="6">
                <wp:simplePos x="0" y="0"/>
                <wp:positionH relativeFrom="column">
                  <wp:posOffset>-119380</wp:posOffset>
                </wp:positionH>
                <wp:positionV relativeFrom="paragraph">
                  <wp:posOffset>11430</wp:posOffset>
                </wp:positionV>
                <wp:extent cx="3528695" cy="2247265"/>
                <wp:effectExtent l="635" t="635" r="0" b="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720" cy="224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1"/>
                              <w:widowControl w:val="false"/>
                              <w:spacing w:before="0" w:after="28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03C3C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003C3C"/>
                                <w:sz w:val="48"/>
                                <w:szCs w:val="56"/>
                              </w:rPr>
                              <w:t>Единственная красота, которую я знаю,- это здоровье.</w:t>
                            </w:r>
                          </w:p>
                          <w:p>
                            <w:pPr>
                              <w:pStyle w:val="Style11"/>
                              <w:widowControl w:val="false"/>
                              <w:spacing w:before="0" w:after="20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7030A0"/>
                                <w:sz w:val="48"/>
                                <w:szCs w:val="56"/>
                              </w:rPr>
                            </w:pPr>
                            <w:hyperlink r:id="rId3" w:tooltip="http://www.mircitaty.com/heine.html">
                              <w:r>
                                <w:rPr>
                                  <w:rStyle w:val="Style"/>
                                  <w:rFonts w:ascii="Monotype Corsiva" w:hAnsi="Monotype Corsiva"/>
                                  <w:b/>
                                  <w:bCs/>
                                  <w:color w:val="7030A0"/>
                                  <w:sz w:val="48"/>
                                  <w:szCs w:val="56"/>
                                </w:rPr>
                                <w:t>Генрих Гейне</w:t>
                              </w:r>
                            </w:hyperlink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7030A0"/>
                                <w:sz w:val="48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36360" rIns="36360" t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-9.4pt;margin-top:0.9pt;width:277.8pt;height:176.9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1"/>
                        <w:widowControl w:val="false"/>
                        <w:spacing w:before="0" w:after="28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03C3C"/>
                          <w:sz w:val="48"/>
                          <w:szCs w:val="56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color w:val="003C3C"/>
                          <w:sz w:val="48"/>
                          <w:szCs w:val="56"/>
                        </w:rPr>
                        <w:t>Единственная красота, которую я знаю,- это здоровье.</w:t>
                      </w:r>
                    </w:p>
                    <w:p>
                      <w:pPr>
                        <w:pStyle w:val="Style11"/>
                        <w:widowControl w:val="false"/>
                        <w:spacing w:before="0" w:after="20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7030A0"/>
                          <w:sz w:val="48"/>
                          <w:szCs w:val="56"/>
                        </w:rPr>
                      </w:pPr>
                      <w:hyperlink r:id="rId4" w:tooltip="http://www.mircitaty.com/heine.html">
                        <w:r>
                          <w:rPr>
                            <w:rStyle w:val="Style"/>
                            <w:rFonts w:ascii="Monotype Corsiva" w:hAnsi="Monotype Corsiva"/>
                            <w:b/>
                            <w:bCs/>
                            <w:color w:val="7030A0"/>
                            <w:sz w:val="48"/>
                            <w:szCs w:val="56"/>
                          </w:rPr>
                          <w:t>Генрих Гейне</w:t>
                        </w:r>
                      </w:hyperlink>
                      <w:r>
                        <w:rPr>
                          <w:rFonts w:ascii="Monotype Corsiva" w:hAnsi="Monotype Corsiva"/>
                          <w:b/>
                          <w:bCs/>
                          <w:color w:val="7030A0"/>
                          <w:sz w:val="48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Cs/>
          <w:i/>
          <w:sz w:val="32"/>
          <w:szCs w:val="28"/>
        </w:rPr>
        <w:t xml:space="preserve">Единственная </w:t>
      </w:r>
    </w:p>
    <w:p>
      <w:pPr>
        <w:pStyle w:val="Normal"/>
        <w:jc w:val="center"/>
        <w:rPr>
          <w:rFonts w:ascii="Times New Roman" w:hAnsi="Times New Roman" w:cs="Times New Roman"/>
          <w:bCs/>
          <w:i/>
          <w:i/>
          <w:sz w:val="32"/>
          <w:szCs w:val="28"/>
        </w:rPr>
      </w:pPr>
      <w:r>
        <w:rPr>
          <w:rFonts w:cs="Times New Roman" w:ascii="Times New Roman" w:hAnsi="Times New Roman"/>
          <w:bCs/>
          <w:i/>
          <w:sz w:val="32"/>
          <w:szCs w:val="28"/>
        </w:rPr>
        <w:t>красота, которую</w:t>
      </w:r>
    </w:p>
    <w:p>
      <w:pPr>
        <w:pStyle w:val="Normal"/>
        <w:jc w:val="center"/>
        <w:rPr>
          <w:rFonts w:ascii="Times New Roman" w:hAnsi="Times New Roman" w:cs="Times New Roman"/>
          <w:bCs/>
          <w:i/>
          <w:i/>
          <w:sz w:val="32"/>
          <w:szCs w:val="28"/>
        </w:rPr>
      </w:pPr>
      <w:r>
        <w:rPr>
          <w:rFonts w:cs="Times New Roman" w:ascii="Times New Roman" w:hAnsi="Times New Roman"/>
          <w:bCs/>
          <w:i/>
          <w:sz w:val="32"/>
          <w:szCs w:val="28"/>
        </w:rPr>
        <w:t xml:space="preserve"> </w:t>
      </w:r>
      <w:r>
        <w:rPr>
          <w:rFonts w:cs="Times New Roman" w:ascii="Times New Roman" w:hAnsi="Times New Roman"/>
          <w:bCs/>
          <w:i/>
          <w:sz w:val="32"/>
          <w:szCs w:val="28"/>
        </w:rPr>
        <w:t>я знаю, – это здоровье.</w:t>
      </w:r>
    </w:p>
    <w:p>
      <w:pPr>
        <w:pStyle w:val="Normal"/>
        <w:jc w:val="center"/>
        <w:rPr>
          <w:rFonts w:ascii="Times New Roman" w:hAnsi="Times New Roman" w:cs="Times New Roman"/>
          <w:bCs/>
          <w:i/>
          <w:i/>
          <w:sz w:val="32"/>
          <w:szCs w:val="28"/>
        </w:rPr>
      </w:pPr>
      <w:r>
        <w:rPr>
          <w:rFonts w:cs="Times New Roman" w:ascii="Times New Roman" w:hAnsi="Times New Roman"/>
          <w:bCs/>
          <w:i/>
          <w:sz w:val="32"/>
          <w:szCs w:val="28"/>
        </w:rPr>
        <w:t xml:space="preserve"> </w:t>
      </w:r>
      <w:r>
        <w:rPr>
          <w:rFonts w:cs="Times New Roman" w:ascii="Times New Roman" w:hAnsi="Times New Roman"/>
          <w:bCs/>
          <w:i/>
          <w:sz w:val="32"/>
          <w:szCs w:val="28"/>
        </w:rPr>
        <w:t>Генрих Гейне</w:t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36"/>
        </w:rPr>
      </w:pPr>
      <w:r>
        <w:rPr>
          <w:rFonts w:cs="Times New Roman" w:ascii="Times New Roman" w:hAnsi="Times New Roman"/>
          <w:i/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color w:themeColor="accent2" w:themeShade="bf" w:val="943634"/>
          <w:sz w:val="28"/>
        </w:rPr>
      </w:pPr>
      <w:r>
        <w:rPr>
          <w:rFonts w:cs="Times New Roman" w:ascii="Times New Roman" w:hAnsi="Times New Roman"/>
          <w:b/>
          <w:color w:themeColor="accent2" w:themeShade="bf" w:val="943634"/>
          <w:sz w:val="28"/>
        </w:rPr>
        <w:t>Десять золотых правил</w:t>
      </w:r>
    </w:p>
    <w:p>
      <w:pPr>
        <w:pStyle w:val="NoSpacing"/>
        <w:jc w:val="center"/>
        <w:rPr>
          <w:rFonts w:ascii="Times New Roman" w:hAnsi="Times New Roman" w:cs="Times New Roman"/>
          <w:b/>
          <w:color w:themeColor="accent2" w:themeShade="bf" w:val="943634"/>
          <w:sz w:val="28"/>
        </w:rPr>
      </w:pPr>
      <w:r>
        <w:rPr>
          <w:rFonts w:cs="Times New Roman" w:ascii="Times New Roman" w:hAnsi="Times New Roman"/>
          <w:b/>
          <w:color w:themeColor="accent2" w:themeShade="bf" w:val="943634"/>
          <w:sz w:val="28"/>
        </w:rPr>
        <w:t>здоровьесбережения: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Соблюдайте режим дня!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Обращайте больше внимания на питание!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Больше двигайтесь!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Спите в прохладной комнате!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Не гасите в себе гнев, дайте вырваться ему наружу!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Постоянно занимайтесь интеллектуальной деятельностью!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Гоните прочь уныние и хандру!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Адекватно реагируйте на все проявления своего организма!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Старайтесь получать больше положительных эмоций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Желайте себе и окружающим только добра!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36"/>
        </w:rPr>
      </w:pPr>
      <w:r>
        <w:rPr>
          <w:rFonts w:cs="Times New Roman" w:ascii="Times New Roman" w:hAnsi="Times New Roman"/>
          <w:i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32"/>
          <w:szCs w:val="32"/>
        </w:rPr>
      </w:pPr>
      <w:r>
        <w:rPr>
          <w:rFonts w:cs="Times New Roman" w:ascii="Times New Roman" w:hAnsi="Times New Roman"/>
          <w:i/>
          <w:sz w:val="32"/>
          <w:szCs w:val="32"/>
        </w:rPr>
        <w:t>Здоровьесберегающие технологии</w:t>
      </w:r>
    </w:p>
    <w:p>
      <w:pPr>
        <w:pStyle w:val="Normal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i/>
          <w:sz w:val="32"/>
          <w:szCs w:val="32"/>
        </w:rPr>
        <w:t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</w:t>
      </w:r>
      <w:r>
        <w:rPr>
          <w:sz w:val="32"/>
          <w:szCs w:val="32"/>
        </w:rPr>
        <w:t xml:space="preserve">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819400" cy="2819400"/>
            <wp:effectExtent l="0" t="0" r="0" b="0"/>
            <wp:docPr id="3" name="Рисунок 2" descr="http://900igr.net/up/datas/241561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900igr.net/up/datas/241561/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19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Группы здоровьесберегающих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1247140</wp:posOffset>
                </wp:positionH>
                <wp:positionV relativeFrom="paragraph">
                  <wp:posOffset>196850</wp:posOffset>
                </wp:positionV>
                <wp:extent cx="304800" cy="644525"/>
                <wp:effectExtent l="12700" t="13335" r="13335" b="12700"/>
                <wp:wrapNone/>
                <wp:docPr id="4" name="Стрелка вниз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644400"/>
                        </a:xfrm>
                        <a:custGeom>
                          <a:avLst/>
                          <a:gdLst>
                            <a:gd name="textAreaLeft" fmla="*/ 43200 w 172800"/>
                            <a:gd name="textAreaRight" fmla="*/ 129600 w 172800"/>
                            <a:gd name="textAreaTop" fmla="*/ 0 h 365400"/>
                            <a:gd name="textAreaBottom" fmla="*/ 322200 h 36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16493"/>
                              </a:moveTo>
                              <a:lnTo>
                                <a:pt x="5400" y="16493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6493"/>
                              </a:lnTo>
                              <a:lnTo>
                                <a:pt x="21600" y="16493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  <a:path w="21600" h="21600"/>
                          </a:pathLst>
                        </a:cu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b/>
          <w:sz w:val="28"/>
        </w:rPr>
        <w:t>Технологий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 xml:space="preserve">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4"/>
          <w:u w:val="single"/>
        </w:rPr>
      </w:pPr>
      <w:r>
        <w:rPr>
          <w:rFonts w:cs="Times New Roman" w:ascii="Times New Roman" w:hAnsi="Times New Roman"/>
          <w:b/>
          <w:i/>
          <w:sz w:val="24"/>
          <w:u w:val="single"/>
        </w:rPr>
        <w:t xml:space="preserve">Технологии сохранения и стимулирования здоровья: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1247140</wp:posOffset>
                </wp:positionH>
                <wp:positionV relativeFrom="paragraph">
                  <wp:posOffset>2072005</wp:posOffset>
                </wp:positionV>
                <wp:extent cx="304800" cy="644525"/>
                <wp:effectExtent l="12700" t="13335" r="13335" b="12700"/>
                <wp:wrapNone/>
                <wp:docPr id="5" name="Стрелка вниз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644400"/>
                        </a:xfrm>
                        <a:custGeom>
                          <a:avLst/>
                          <a:gdLst>
                            <a:gd name="textAreaLeft" fmla="*/ 43200 w 172800"/>
                            <a:gd name="textAreaRight" fmla="*/ 129600 w 172800"/>
                            <a:gd name="textAreaTop" fmla="*/ 0 h 365400"/>
                            <a:gd name="textAreaBottom" fmla="*/ 322200 h 36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16493"/>
                              </a:moveTo>
                              <a:lnTo>
                                <a:pt x="5400" y="16493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6493"/>
                              </a:lnTo>
                              <a:lnTo>
                                <a:pt x="21600" y="16493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  <a:path w="21600" h="21600"/>
                          </a:pathLst>
                        </a:cu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i/>
          <w:sz w:val="24"/>
        </w:rPr>
        <w:t>Стретчинг, ритмопластика, динамические паузы, подвижные и спортивные игры, релаксация, технологии эстетической направленности, артикуляуционная  гимнастика, гимнастика пальчиковая, гимнастика для глаз, гимнастика дыхательная, гимнастика бодрящая, гимнастика  корригирующая, гимнастика ортопедическая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4"/>
          <w:u w:val="single"/>
        </w:rPr>
      </w:pPr>
      <w:r>
        <w:rPr>
          <w:rFonts w:cs="Times New Roman" w:ascii="Times New Roman" w:hAnsi="Times New Roman"/>
          <w:b/>
          <w:i/>
          <w:sz w:val="24"/>
          <w:u w:val="single"/>
        </w:rPr>
        <w:t xml:space="preserve">Технологии обучения здоровому образу жизни: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Физкультурное занятие, проблемно-игровые (игротреннинги и игротерапия, коммуникативные игры, беседы из серии «</w:t>
      </w:r>
      <w:r>
        <w:rPr>
          <w:rFonts w:cs="Times New Roman" w:ascii="Times New Roman" w:hAnsi="Times New Roman"/>
          <w:i/>
        </w:rPr>
        <w:t xml:space="preserve">Здоровье», самомассаж, точечный самомассаж, </w:t>
      </w:r>
      <w:r>
        <w:rPr>
          <w:rFonts w:cs="Times New Roman" w:ascii="Times New Roman" w:hAnsi="Times New Roman"/>
          <w:i/>
          <w:sz w:val="24"/>
        </w:rPr>
        <w:t>биологическая обратная связь (БОС) 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1147445</wp:posOffset>
                </wp:positionH>
                <wp:positionV relativeFrom="paragraph">
                  <wp:posOffset>39370</wp:posOffset>
                </wp:positionV>
                <wp:extent cx="304800" cy="644525"/>
                <wp:effectExtent l="12700" t="13335" r="13335" b="12700"/>
                <wp:wrapNone/>
                <wp:docPr id="6" name="Стрелка вниз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644400"/>
                        </a:xfrm>
                        <a:custGeom>
                          <a:avLst/>
                          <a:gdLst>
                            <a:gd name="textAreaLeft" fmla="*/ 43200 w 172800"/>
                            <a:gd name="textAreaRight" fmla="*/ 129600 w 172800"/>
                            <a:gd name="textAreaTop" fmla="*/ 0 h 365400"/>
                            <a:gd name="textAreaBottom" fmla="*/ 322200 h 36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16493"/>
                              </a:moveTo>
                              <a:lnTo>
                                <a:pt x="5400" y="16493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6493"/>
                              </a:lnTo>
                              <a:lnTo>
                                <a:pt x="21600" y="16493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  <a:path w="21600" h="21600"/>
                          </a:pathLst>
                        </a:cu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33020</wp:posOffset>
            </wp:positionH>
            <wp:positionV relativeFrom="paragraph">
              <wp:posOffset>974725</wp:posOffset>
            </wp:positionV>
            <wp:extent cx="2757805" cy="4507230"/>
            <wp:effectExtent l="0" t="0" r="0" b="0"/>
            <wp:wrapTight wrapText="bothSides">
              <wp:wrapPolygon edited="0">
                <wp:start x="-25" y="0"/>
                <wp:lineTo x="21600" y="0"/>
                <wp:lineTo x="21600" y="21574"/>
                <wp:lineTo x="-25" y="21574"/>
                <wp:lineTo x="-25" y="0"/>
              </wp:wrapPolygon>
            </wp:wrapTight>
            <wp:docPr id="7" name="Рисунок 3" descr="http://skyclipart.ru/uploads/posts/2010-05/1274861010_logoritmika-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 descr="http://skyclipart.ru/uploads/posts/2010-05/1274861010_logoritmika-al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1316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450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i/>
          <w:sz w:val="24"/>
        </w:rPr>
        <w:t xml:space="preserve">Коррекционные технологии: </w:t>
      </w:r>
      <w:r>
        <w:rPr>
          <w:rFonts w:cs="Times New Roman" w:ascii="Times New Roman" w:hAnsi="Times New Roman"/>
          <w:i/>
          <w:sz w:val="24"/>
        </w:rPr>
        <w:t>арттерапия, пескотерапия , технологии музыкального воздействия, сказкотерапия, технологии воздействия цветом, технологии коррекции поведения, психогимнастика, фонетическая и логопедическая ритмика.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  <w:t>ЛОГОРИТМИКА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4"/>
        </w:rPr>
      </w:pPr>
      <w:r>
        <w:rPr>
          <w:rFonts w:cs="Times New Roman" w:ascii="Times New Roman" w:hAnsi="Times New Roman"/>
          <w:b/>
          <w:bCs/>
          <w:i/>
          <w:sz w:val="24"/>
        </w:rPr>
        <w:t>Логоритмика</w:t>
      </w:r>
      <w:r>
        <w:rPr>
          <w:rFonts w:cs="Times New Roman" w:ascii="Times New Roman" w:hAnsi="Times New Roman"/>
          <w:b/>
          <w:i/>
          <w:sz w:val="24"/>
        </w:rPr>
        <w:t xml:space="preserve"> – это система разнообразных игр и упражнений, в которых речь соединяется с движением. </w:t>
      </w:r>
      <w:r>
        <w:rPr/>
        <w:drawing>
          <wp:inline distT="0" distB="0" distL="0" distR="0">
            <wp:extent cx="2105025" cy="2371725"/>
            <wp:effectExtent l="0" t="0" r="0" b="0"/>
            <wp:docPr id="8" name="Рисунок 4" descr="http://skyclipart.ru/uploads/posts/2010-05/1274861010_logoritmika-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4" descr="http://skyclipart.ru/uploads/posts/2010-05/1274861010_logoritmika-al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0" t="0" r="50554" b="20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  <w:i/>
          <w:sz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Подготовила воспитатель:</w:t>
      </w:r>
    </w:p>
    <w:p>
      <w:pPr>
        <w:pStyle w:val="Normal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Колесникова О.П.</w:t>
      </w:r>
    </w:p>
    <w:p>
      <w:pPr>
        <w:pStyle w:val="Normal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  <w:t>ДЕКАБРЬ 202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>г.</w:t>
      </w:r>
    </w:p>
    <w:sectPr>
      <w:type w:val="continuous"/>
      <w:pgSz w:orient="landscape" w:w="16838" w:h="11906"/>
      <w:pgMar w:left="1133" w:right="1133" w:gutter="0" w:header="0" w:top="568" w:footer="0" w:bottom="849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  <w:font w:name="Times New Roman">
    <w:charset w:val="01"/>
    <w:family w:val="roman"/>
    <w:pitch w:val="variable"/>
  </w:font>
  <w:font w:name="Monotype Corsiv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800080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Style10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sotitle3" w:customStyle="1">
    <w:name w:val="msotitle3"/>
    <w:qFormat/>
    <w:pPr>
      <w:widowControl/>
      <w:bidi w:val="0"/>
      <w:spacing w:lineRule="auto" w:line="269" w:beforeAutospacing="0" w:before="0" w:afterAutospacing="0" w:after="0"/>
      <w:jc w:val="left"/>
    </w:pPr>
    <w:rPr>
      <w:rFonts w:ascii="Arial" w:hAnsi="Arial" w:eastAsia="Times New Roman" w:cs="Arial"/>
      <w:color w:val="006633"/>
      <w:kern w:val="0"/>
      <w:sz w:val="48"/>
      <w:szCs w:val="48"/>
      <w:lang w:eastAsia="ru-RU" w:val="ru-RU" w:bidi="ar-SA"/>
    </w:rPr>
  </w:style>
  <w:style w:type="paragraph" w:styleId="msotagline" w:customStyle="1">
    <w:name w:val="msotagline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 Black" w:hAnsi="Arial Black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Style11">
    <w:name w:val="Содержимое врезки"/>
    <w:basedOn w:val="Normal"/>
    <w:qFormat/>
    <w:pPr/>
    <w:rPr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mircitaty.com/heine.html" TargetMode="External"/><Relationship Id="rId4" Type="http://schemas.openxmlformats.org/officeDocument/2006/relationships/hyperlink" Target="http://www.mircitaty.com/heine.html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LibreOffice/25.2.7.2$Linux_X86_64 LibreOffice_project/520$Build-2</Application>
  <AppVersion>15.0000</AppVersion>
  <Pages>2</Pages>
  <Words>202</Words>
  <Characters>1617</Characters>
  <CharactersWithSpaces>1830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2014-03-03T11:38:00Z</dcterms:created>
  <dc:creator>1</dc:creator>
  <dc:description/>
  <dc:language>ru-RU</dc:language>
  <cp:lastModifiedBy/>
  <dcterms:modified xsi:type="dcterms:W3CDTF">2026-01-18T16:03:14Z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