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bidi w:val="off"/>
        <w:jc w:val="center"/>
        <w:rPr>
          <w:rFonts w:ascii="Times New Roman" w:cs="Times New Roman" w:hAnsi="Times New Roman"/>
          <w:b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 w:hint="default"/>
          <w:b/>
          <w:bCs w:val="off"/>
          <w:i w:val="off"/>
          <w:iCs w:val="off"/>
          <w:vanish w:val="off"/>
          <w:position w:val="0"/>
          <w:sz w:val="24"/>
          <w:szCs w:val="24"/>
          <w:u w:val="none"/>
          <w:vertAlign w:val="baseline"/>
          <w:rtl w:val="off"/>
          <w:lang w:val="ru-RU"/>
        </w:rPr>
        <w:t>Формирование элементарных математических представлений с использованием игры VAY TOY</w:t>
      </w:r>
      <w:r>
        <w:rPr>
          <w:rFonts w:ascii="Times New Roman" w:cs="Times New Roman" w:hAnsi="Times New Roman"/>
          <w:b/>
          <w:sz w:val="24"/>
          <w:szCs w:val="24"/>
          <w:rtl w:val="off"/>
          <w:lang w:val="en-US"/>
        </w:rPr>
        <w:t xml:space="preserve"> </w:t>
      </w:r>
    </w:p>
    <w:p>
      <w:pPr>
        <w:bidi w:val="off"/>
        <w:jc w:val="center"/>
        <w:rPr>
          <w:rFonts w:ascii="Times New Roman" w:cs="Times New Roman" w:hAnsi="Times New Roman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sz w:val="24"/>
          <w:szCs w:val="24"/>
          <w:rtl w:val="off"/>
          <w:lang w:val="en-US"/>
        </w:rPr>
        <w:t>(</w:t>
      </w:r>
      <w:r>
        <w:rPr>
          <w:rFonts w:ascii="Times New Roman" w:cs="Times New Roman" w:hAnsi="Times New Roman"/>
          <w:sz w:val="24"/>
          <w:szCs w:val="24"/>
          <w:rtl w:val="off"/>
          <w:lang w:val="ru-RU"/>
        </w:rPr>
        <w:t>из опыта работы)</w:t>
      </w:r>
      <w:r>
        <w:rPr>
          <w:rFonts w:ascii="Times New Roman" w:cs="Times New Roman" w:hAnsi="Times New Roman"/>
          <w:sz w:val="24"/>
          <w:szCs w:val="24"/>
          <w:rtl w:val="off"/>
          <w:lang w:val="en-US"/>
        </w:rPr>
        <w:t xml:space="preserve"> </w:t>
      </w:r>
    </w:p>
    <w:p>
      <w:pPr>
        <w:bidi w:val="off"/>
        <w:jc w:val="right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i/>
          <w:sz w:val="24"/>
          <w:szCs w:val="24"/>
          <w:rtl w:val="off"/>
          <w:lang w:val="en-US"/>
        </w:rPr>
        <w:t>Иванова Алина Анатольевна</w:t>
      </w:r>
    </w:p>
    <w:p>
      <w:pPr>
        <w:bidi w:val="off"/>
        <w:jc w:val="right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sz w:val="24"/>
          <w:szCs w:val="24"/>
          <w:rtl w:val="off"/>
          <w:lang w:val="en-US"/>
        </w:rPr>
        <w:t>воспитатель</w:t>
      </w:r>
    </w:p>
    <w:p>
      <w:pPr>
        <w:bidi w:val="off"/>
        <w:jc w:val="right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sz w:val="24"/>
          <w:szCs w:val="24"/>
          <w:rtl w:val="off"/>
          <w:lang w:val="en-US"/>
        </w:rPr>
        <w:t>МБДОУ «Детский сад № 85» г. Чебоксары</w:t>
      </w:r>
    </w:p>
    <w:p>
      <w:pPr>
        <w:bidi w:val="off"/>
        <w:jc w:val="right"/>
        <w:rPr>
          <w:rFonts w:ascii="Times New Roman" w:cs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HYPERLINK "mailto:Shevle95@inbox.ru"</w:instrText>
      </w:r>
      <w:r>
        <w:fldChar w:fldCharType="separate"/>
      </w:r>
      <w:r>
        <w:rPr>
          <w:rFonts w:ascii="Times New Roman" w:cs="Times New Roman" w:hAnsi="Times New Roman"/>
          <w:i/>
          <w:sz w:val="24"/>
          <w:szCs w:val="24"/>
          <w:u w:val="single"/>
          <w:lang w:val="en-US"/>
        </w:rPr>
        <w:t>Shevle95@inbox.ru</w:t>
      </w:r>
      <w:r>
        <w:fldChar w:fldCharType="end"/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«Игра порождает радость,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свободу, довольство, покой в себе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 около себя, мир с миром»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Фридрих Фребель.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Ни для кого не секрет, что движение — это жизнь. А если есть возможность совместить обучение и движение. Почему бы ей не воспользоваться?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Сегодня, а тем более, завтра, математика будет необходима огромному числу людей различных профессий. В математике заложены огромные возможности для развития мышления детей, в процессе их обучения с самого раннего возраста. Наглядность,  учет возрастных и индивидуальных особенностей детей, систематичность и последовательность,  вариативный подход – вот содержательная полнота, актуальная для ребёнка. Работая в детском саду,мы ставим  перед собой такие педагогические задачи: развивать у детей память, внимание, мышление, воображение, так как без этих качеств немыслимо развитие ребенка в целом.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Проводя непосредственную образовательную деятельность (ФЭМП) мы заметили, что не все дети ясно и чётко отвечают на вопросы, сомневаются в своих ответах, внимание и память слабо развиты.Как педагога меня это очень насторожило, и я решила провести мониторинг, с помощью которого смогла выявить детей, особо нуждающихся в моей помощи. Дети допускали ошибки в счете, не могли ориентироваться во времени, многие не знали геометрические фигуры. Изучая новые педагогические  литературы, я пришла к выводу, что используя различные дидактические и подвижные игры, занимательные упражнения в своей работе, я смогу исправить пробелы знаний у детей. Я стала углубленно работать над темой: «Использование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п</w:t>
      </w:r>
      <w:r>
        <w:rPr>
          <w:rFonts w:ascii="Times New Roman" w:cs="Times New Roman" w:hAnsi="Times New Roman"/>
          <w:sz w:val="24"/>
          <w:szCs w:val="24"/>
          <w:lang w:val="ru-RU"/>
        </w:rPr>
        <w:t>одвижных развивающих игр «VAY TOY»</w:t>
      </w:r>
      <w:r>
        <w:rPr>
          <w:rFonts w:ascii="Times New Roman" w:cs="Times New Roman" w:hAnsi="Times New Roman"/>
          <w:sz w:val="24"/>
          <w:szCs w:val="24"/>
          <w:lang w:val="ru-RU"/>
        </w:rPr>
        <w:t>в развитии современного ребенка”.В своем опыте я обозначила актуальность темы, описала теоретическое обоснование выбранной темы, где показала взгляды и мнения педагогов по данному вопросу, раскрыла виды игр, занятий в нетрадиционной форме, роль игровых форм обучения в процессе формирования элементарных математических представлений детей дошкольного возраста.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Работая по данной теме, я определила для себя цель: формирование элементарных математических представлений у детей  дошкольного возраста через использование игровых форм обучения. Для достижения цели я поставила следующие задачи: - изучить психолого-педагогическую, методическую литературу, посвященную этой проблеме.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- изучить роль игровых форм обучения для развития математических способностей дошкольников 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- развивать у детей познавательный интерес к математике; 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приобщать детей к предмету в игровой и занимательной форме: использовать, наряду с традиционными формами организации образовательного процесса, интегрированные, комплексные и сюжетно-игровые занятия;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 - использовать в работе разнообразные дидактические игры для развития у детей мыслительные операции, восприятие, память, внимание, мышление; 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обогатить предметно-пространственную среду по ФЭМП; - провести сравнительную диагностику математических способностей детей.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Для решения данных задач я опиралась на следующие принципы: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1. Доступность — соотнесение содержания, характера и объема учебного материала с уровнем развития, подготовленности детей.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2. Непрерывность — на сегодняшнем этапе образование призвано сформировать у подрастающего поколения устойчивый интерес к постоянному пополнению своего интеллектуального багажа.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3. Целостность - формирование у дошкольников целостного представления о математике.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4. Системность – этот принцип реализуется в процессе взаимосвязанного формирования представлений о математике в различных видах деятельности и действенного отношения к окружающему миру.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4. Наглядность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5. Повторность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6. Индивидуальный подход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6. Научность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Основная форма обучения в детском саду – организация непосредственной образовательной деятельности. Учебный материал запрограммирован так, чтобы на основе уже усвоенных более простых знаний и способов деятельности у детей формировались новые, которые, в свою очередь, будут выступать предпосылкой становления сложных знаний и умений.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Как показывает практика, на успешность обучения математике влияет не только содержание предлагаемого материала, но и форма подачи, которая способна (или не способна) вызвать заинтересованность и познавательную активность детей. Дошкольники же не знают, что математика – трудная дисциплина. И не должны узнать об этом никогда. Задача воспитателя - дать ребенку почувствовать, что он сможет понять, усвоить не только частные понятия, но и общие закономерности. А главное, познать радость при преодолении трудностей.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Современная дошкольная педагогика предлагает великое множество инструментов для всестороннего развития личности ребенка, как в детском образовательном учреждении, так и в домашних условиях. Но так ли много действительно эффективных инновационных пособий, отвечающих всем требованиям относительно воспитания и образования современных детей?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Ведущим видом деятельности в дошкольном возрасте является игра. Игра – это не только удовольствие и радость для ребенка, что само по себе очень важно, с ее помощью можно развивать мыслительные процессы малыша. Играя, ребенок приобретает новые знания, умения, навыки, развивает способности, подчас не догадываясь об этом. Параллельно с ней формируются и развиваются элементы учебной деятельности, что помогает организовать и систематизировать процесс обучения.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Оказалось, что развивающих игр, которые давали бы возможность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заниматься, не усаживая детей за стол — практически нет. Все обучающие игры или настольные или компьютерные, а совместные игры для взрослых и детей носят только развлекательный характер.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Дошкольник нашего времени отличается от ребенка прежних поколений в физиологическом и психологическом аспектах и требует к себе особого подхода, основанного, прежде всего, на здоровьесберегающих, личностно-ориентированных и игровых технологиях.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Как показывает практика, лучшим развивающим и обучающим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пособием становится то, что выбирают сами дети. А они отдают предпочтение подвижным развивающим играм, поскольку движение — это естественное состояние здорового растущего детского организма. В этом случае на помощь воспитателю  приходят, казалось бы, очень простые игровые пособия, инновационность которых состоит в том, что они превращают статичную дидактическую игру в подвижный квест.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Мы </w:t>
      </w:r>
      <w:r>
        <w:rPr>
          <w:rFonts w:ascii="Times New Roman" w:cs="Times New Roman" w:hAnsi="Times New Roman"/>
          <w:sz w:val="24"/>
          <w:szCs w:val="24"/>
        </w:rPr>
        <w:t xml:space="preserve"> име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ем </w:t>
      </w:r>
      <w:r>
        <w:rPr>
          <w:rFonts w:ascii="Times New Roman" w:cs="Times New Roman" w:hAnsi="Times New Roman"/>
          <w:sz w:val="24"/>
          <w:szCs w:val="24"/>
        </w:rPr>
        <w:t>возможность обучать детей, заниматься и играть с ними, не усаживая их за стол. «Посидеть спокойно» во время занятий теперь в прошлом, для тех, у кого есть подвижные развивающие игры VAY TOY, позволяющие проводить занятия в подвижной форме.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Авторы — супруги Татьяна и Марк Вайнапель — на сегодняшний день разработали и запатентовали целый арсенал увлекательных подвижных игр для дошкольников. Игровые пособия компании «VAY TOY» объединены общей концепцией-девизом: «Играю. Двигаюсь. Учусь».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Это именно тот познавательный и активный материал, который в полной мере соответствует девизу «Обучение в движении». Подвижные обучающие игры «VАY TOY» помогают детям овладеть мыслительными операциями и действиями, важными для повышения уровня активности общего интеллектуального и физического развития. Знакомство с технологией «Обучение в движении» началось именно с этих игр.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Подвижные развивающие игры VAY TOY — играю, двигаюсь, учусь: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«Форма. Цвет. Размер», «Логика» (Геометрическое Судоку), «Ну, попади! Медовое сражение», «Танграм». Эти игры направлены на развитие памяти, внимания, логического мышления, от знакомства с геометрическими фигурами до счетной деятельности. Их можно использовать в течении нескольких лет, усложняя задания.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Серия игр: «Слоги», «Слоги на дороге» знакомит детей с буквами, учит составлять слоги и складывать слова.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А в игре «Большой пожар», которая посвящена защите от лесных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пожаров, один из ребят становится огнем, остальные - хранимирами. Задача хранимиров — не дать огню выбраться за пределы игрового поля, выбирая способы тушения пожара, природные препятствия для огня, просчитывая ситуацию на несколько шагов вперед.        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Во всех этих играх дети свободно двигаются, шагают по полю, постоянно наклоняются и приседают, а еще думают, запоминают, сравнивают, анализируют, логически мыслят, договариваются друг с другом, узнают новое.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Тренажеры «VAY ТОY» имеют ряд неоспоримых преимуществ перед многими современными развивающими пособиями: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Простота исполнения (в сфере дошкольного образования слишком много сложных технологий, а дети любят простые игры).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Динамичность (движение - естественное состояние здорового ребенка).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-Социальность (важно, чтобы дети увлекались не только современными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гаджетами, но и умели играть со сверстниками и своими родителями).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Износостойкость (все материалы, которые входят в игровые наборы «VAY TOY», выдерживают частую санитарную обработку и не становятся от этого хуже).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Экологичность и безопасность (материалы, из которых изготовлено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пособие, не вредят детскому здоровью).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Все вышеперечисленное  дает возможность активно внедрять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развивающие игры «VАY ТОY» в образовательный процесс.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Безусловным положительным моментом в использовании игровых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напольных тренажеров является обучение детей в игровой форме. Причем заниматься можно как индивидуально, так и со всей группой, преобразуя традиционное сидение на коврике или за столом в динамический поиск нужных решений и уделяя больше времени развитию сенсомоторного интеллекта. При этом игровые задачи настолько разнообразны, что многие из нас наверняка попробуют внести в условия игры что-то свое.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И, что особенно важно для педагогов, занятия с развивающими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напольными тренажерами затрагивают все образовательные области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способствуют комплексному развитию дошкольников на основе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здоровьесберегающей технологии обучения в движении.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Поскольку авторы игр «VАY ТОY» не ставят четких возрастных границ в подборе игровых упражнений, педагог может сам, исходя из личных наблюдений, в рамках образовательной программы устанавливать определенный уровень сложности для каждого игрока в соответствии с его индивидуальными способностями и потребностями.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Игровой набор «Форма. Цвет. Размер» состоит из большого игрового поля 18 фигур (круг, квадрат и треугольник большого и маленького размеров, синего, красного и желтого цветов), цветных мешочков и брошюры с рекомендациями для родителей и педагогов.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По задумке автора, игра «Форма. Цвет. Размер» — это инструмент, с которым можно проводить множество занятий и использовать для развития ребенка на протяжении нескольких лет, усложняя задания.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val="ru-RU"/>
        </w:rPr>
        <w:t>Например, для самых маленьких игроков предлагаются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достаточно простые задания: найти и выложить на поле только синие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(красные или желтые) или только большие (маленькие) фигуры,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попрыгать только по фигурам определенного цвета или размера, подобрать и рассортировать фигуры по размеру (цвету, форме), найти пару и т. д.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Ребятам</w:t>
      </w: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 средней группы </w:t>
      </w:r>
      <w:r>
        <w:rPr>
          <w:rFonts w:ascii="Times New Roman" w:cs="Times New Roman" w:hAnsi="Times New Roman"/>
          <w:sz w:val="24"/>
          <w:szCs w:val="24"/>
          <w:lang w:val="ru-RU"/>
        </w:rPr>
        <w:t>полезны варианты подвижных игр, в которых они учатся сравнивать предметы, считать до 5, осваивают порядковые числительные, состав числа и многое другое. При этом дети развивают зрительную память, речь, фонематический слух, внимание, образное мышление («Какая фигура исчезла?», «На какую фигуру похожи предметы вокруг нас?» и др.), а также развивают тактильное восприятие («Определи на ощупь») и учатся ориентироваться в пространстве.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b w:val="off"/>
          <w:bCs w:val="off"/>
          <w:sz w:val="24"/>
          <w:szCs w:val="24"/>
        </w:rPr>
        <w:t xml:space="preserve">  Детям постарше (4-5 лет) мы предлагаем более широкий выбор игр: «Форма. Цвет. Размер», «Логика» (геометрическое судоку), «Ну, попади! Медовое сражение».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Подвижные обучающие игры «VАY TOY» - именно тот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познавательный и активный материал, который в полной мере соответствует девизу «Обучение в движении». Подвижные обучающие игры «VAY TOY» помогают детям овладеть мыслительными операциями и действиями важными как в плане предматематической подготовки, повышения уровня активности с точки зрения общего интеллектуального и физического развития.          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Использование игр способствует: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-повышению уровня интеллектуального и физического развития детей;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-усвоению определённого круга математических понятий;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развитию творческого и абстрактного мышления, инициативы, сообразительности;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формированию навыков счёта, представлений о размере,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форме, величине предметов, об ориентировке во времени и пространстве;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-повышению информированности и заинтересованности родителей;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-росту профессионализма педагогов в реализации развивающих технологий;                                                 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-внедрению инновационных технологий, современных форм и новых методов работы в образовательную среду дошкольной образовательной организации.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Заключение 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Мой опыт работы показал, что использование игровых форм на занятиях в процессе обучения благотворно влияет на усвоение элементарных математических представлений у дошкольников и способствует повышению уровня математического развития детей. 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Использование 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развивающих игр«VАY ТОY»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построенных на самом различном материале, позволило ребенку подойти к открытию нового и закреплению уже изученного. 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Пусть дети не видят, что их чему-то обучают. Пусть думают, что они только играют. Но незаметно для себя, в процессе игры, дошкольники решают разного рода логические задачи, формирующие определенные логические операции. Это детям интересно потому, что они любят играть. Роль воспитателя в этом процессе – поддержание интереса детей и регулирование деятельности.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Учиться можно только весело.. Чтобы переваривать знания, надо поглощать их с аппетитом», - эти слова принадлежат не специалисту в области дошкольной дидактики, французскому писателю А. Франсу, но с ними трудно не согласиться.</w:t>
      </w:r>
    </w:p>
    <w:p>
      <w:pPr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Литература: Арапова-Пискарева Н.А. Формирование элементарных математических представлений. М.: Мозаика-Синтез, 2020. 105 с. Белошистая А.В. Обучение математике в ДОУ: Методическое пособие. М.: Айрис-пресс, 2019. 320с. Белошистая А.В. Формирование математических способностей: пути и формы // Ребенок в детском саду. 2020. №1. С. 5-17; № 2. С. 9-25. Дошкольник изучает математику. Как и где? / сост. и общая ред. Т.И. Ерофеевой. М.: Воспитание дошкольника, 2020. 128 с. Ерофеева Т. Использование игровых проблемных ситуаций в обучении дошкольников элементарной математике // Дошкольное воспитание. 2019. № 2. С. 17. Ерофеева Т.И. Знакомство с математикой: методическое пособие для педагогов / Т.И. Ерофеева. М.: Просвещение, 2019. 112 с. Метлина Л.С. Математика в детском саду. М.: Просвещение, 2020. 156 с. Стожарова М.Ю. Математика – учимся играя. Ростов / Д.: Феникс, 2018. 203 с. www.maam.ru www.nsportal.ru www.pedmasterstvo.ru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