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pPr w:leftFromText="180" w:rightFromText="180" w:vertAnchor="page" w:horzAnchor="margin" w:tblpXSpec="center" w:tblpY="1236"/>
        <w:tblW w:w="10420" w:type="dxa"/>
        <w:jc w:val="center"/>
        <w:tblLayout w:type="fixed"/>
        <w:tblLook w:val="04A0"/>
      </w:tblPr>
      <w:tblGrid>
        <w:gridCol w:w="1748"/>
        <w:gridCol w:w="3185"/>
        <w:gridCol w:w="1075"/>
        <w:gridCol w:w="4412"/>
      </w:tblGrid>
      <w:tr w:rsidR="002F5639" w:rsidTr="002F5639">
        <w:trPr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rPr>
                <w:rFonts w:ascii="Calibri" w:eastAsia="Times New Roman" w:hAnsi="Calibri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-3175</wp:posOffset>
                  </wp:positionV>
                  <wp:extent cx="971550" cy="714375"/>
                  <wp:effectExtent l="0" t="0" r="0" b="0"/>
                  <wp:wrapSquare wrapText="bothSides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5639" w:rsidRDefault="002F5639" w:rsidP="002F5639">
            <w:pPr>
              <w:pStyle w:val="af2"/>
              <w:rPr>
                <w:sz w:val="24"/>
              </w:rPr>
            </w:pPr>
          </w:p>
          <w:p w:rsidR="002F5639" w:rsidRDefault="002F5639" w:rsidP="002F5639">
            <w:pPr>
              <w:pStyle w:val="af2"/>
              <w:rPr>
                <w:sz w:val="24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образованием Междуреченского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округа»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«Детско-юношеский центр»</w:t>
            </w:r>
          </w:p>
        </w:tc>
      </w:tr>
      <w:tr w:rsidR="002F5639" w:rsidTr="002F5639">
        <w:trPr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tabs>
                <w:tab w:val="left" w:pos="101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6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 на заседании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«Детско-юношеский центр»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                  г. №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«Детско-юношеский центр»</w:t>
            </w:r>
          </w:p>
          <w:p w:rsidR="002F5639" w:rsidRDefault="002F5639" w:rsidP="002F5639">
            <w:pPr>
              <w:ind w:right="5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639" w:rsidRDefault="002F5639" w:rsidP="002F5639">
            <w:pPr>
              <w:contextualSpacing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2F5639" w:rsidRDefault="002F5639" w:rsidP="002F5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_____________Хацанович П.Н.</w:t>
            </w:r>
          </w:p>
          <w:p w:rsidR="002F5639" w:rsidRDefault="002F5639" w:rsidP="002F5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г.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639" w:rsidRDefault="002F5639" w:rsidP="002F5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6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ind w:left="709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6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ind w:left="709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6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ind w:left="709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6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физкультурно-спортивной направленности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«Я</w:t>
            </w:r>
            <w:r w:rsidRPr="002F5639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- юный рукопашник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»</w:t>
            </w:r>
          </w:p>
          <w:p w:rsidR="002F5639" w:rsidRDefault="002F5639" w:rsidP="002F5639">
            <w:pPr>
              <w:pStyle w:val="af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учащихся: 5-7 лет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реализации: 1 год</w:t>
            </w:r>
          </w:p>
          <w:p w:rsidR="002F5639" w:rsidRDefault="002F5639" w:rsidP="002F5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сложности: стартовый</w:t>
            </w:r>
          </w:p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Разработчик: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Мальцев Аркадий Витальевич,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2F5639" w:rsidRDefault="002F5639" w:rsidP="002F5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pStyle w:val="af2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639" w:rsidTr="002F5639">
        <w:trPr>
          <w:jc w:val="center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639" w:rsidRDefault="002F5639" w:rsidP="002F563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89B" w:rsidRDefault="00C4389B">
      <w:pPr>
        <w:shd w:val="clear" w:color="auto" w:fill="FFFFFF"/>
        <w:spacing w:after="0"/>
        <w:textAlignment w:val="baseline"/>
        <w:rPr>
          <w:b/>
          <w:color w:val="000000"/>
        </w:rPr>
      </w:pPr>
    </w:p>
    <w:p w:rsidR="002F5639" w:rsidRDefault="002F5639">
      <w:pPr>
        <w:shd w:val="clear" w:color="auto" w:fill="FFFFFF"/>
        <w:spacing w:after="0"/>
        <w:textAlignment w:val="baseline"/>
        <w:rPr>
          <w:b/>
          <w:color w:val="000000"/>
        </w:rPr>
      </w:pPr>
    </w:p>
    <w:p w:rsidR="002F5639" w:rsidRDefault="002F5639">
      <w:pPr>
        <w:shd w:val="clear" w:color="auto" w:fill="FFFFFF"/>
        <w:spacing w:after="0"/>
        <w:textAlignment w:val="baseline"/>
        <w:rPr>
          <w:b/>
          <w:color w:val="000000"/>
        </w:rPr>
      </w:pPr>
    </w:p>
    <w:p w:rsidR="002F5639" w:rsidRPr="002F5639" w:rsidRDefault="002F5639" w:rsidP="002F5639">
      <w:pPr>
        <w:shd w:val="clear" w:color="auto" w:fill="FFFFFF"/>
        <w:spacing w:after="0"/>
        <w:jc w:val="center"/>
        <w:textAlignment w:val="baseline"/>
        <w:rPr>
          <w:b/>
          <w:color w:val="000000"/>
        </w:rPr>
      </w:pPr>
      <w:r w:rsidRPr="002F5639">
        <w:rPr>
          <w:rFonts w:ascii="Times New Roman" w:hAnsi="Times New Roman" w:cs="Times New Roman"/>
          <w:b/>
          <w:sz w:val="24"/>
          <w:szCs w:val="24"/>
        </w:rPr>
        <w:t>Междуреченский МО, 2026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917" w:type="dxa"/>
        <w:tblInd w:w="103" w:type="dxa"/>
        <w:tblLayout w:type="fixed"/>
        <w:tblLook w:val="00A0"/>
      </w:tblPr>
      <w:tblGrid>
        <w:gridCol w:w="8808"/>
        <w:gridCol w:w="1109"/>
      </w:tblGrid>
      <w:tr w:rsidR="00C4389B">
        <w:tc>
          <w:tcPr>
            <w:tcW w:w="9916" w:type="dxa"/>
            <w:gridSpan w:val="2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Оглавление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Паспорт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Раздел 1. Комплекс основных характеристик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Направленность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Актуальность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Отличительные особенности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Адресат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Объём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Формы обучения и виды занятий по программе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Срок освоения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Режим занятия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Цель и задачи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Учебный план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Содержание учебного плана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Планируемые результаты освоения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Раздел 2. Комплекс организационно-педагогических условий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Календарный учебный график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Условия реализации программы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Этапы и формы аттестации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Оценочные материалы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Методические материалы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Список литературы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Приложение №1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C4389B">
        <w:tc>
          <w:tcPr>
            <w:tcW w:w="8807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Приложение №2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</w:tr>
      <w:tr w:rsidR="00C4389B">
        <w:trPr>
          <w:trHeight w:val="93"/>
        </w:trPr>
        <w:tc>
          <w:tcPr>
            <w:tcW w:w="8807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Приложение №3</w:t>
            </w:r>
          </w:p>
        </w:tc>
        <w:tc>
          <w:tcPr>
            <w:tcW w:w="110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</w:tr>
    </w:tbl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C43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Toc61875805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Паспорт программы</w:t>
      </w:r>
      <w:bookmarkEnd w:id="0"/>
    </w:p>
    <w:tbl>
      <w:tblPr>
        <w:tblW w:w="10138" w:type="dxa"/>
        <w:tblInd w:w="113" w:type="dxa"/>
        <w:tblLayout w:type="fixed"/>
        <w:tblLook w:val="01E0"/>
      </w:tblPr>
      <w:tblGrid>
        <w:gridCol w:w="10138"/>
      </w:tblGrid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«Я- юный рукопашник»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Разработчик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Мальцев Аркадий Витальевич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>, педагог дополнительного образования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Ответственный за реализацию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Мальцев Аркадий Витальевич, педагог дополнительного образования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Образовательная направленность: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физкультурно-спортивная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Цель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физических качеств и формирование навыков по укреплению здоровья  у учащихся посредством занятий рукопашным  боем.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Задачи программы:</w:t>
            </w:r>
          </w:p>
        </w:tc>
      </w:tr>
      <w:tr w:rsidR="00C4389B">
        <w:trPr>
          <w:trHeight w:val="1691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Предметные:</w:t>
            </w:r>
          </w:p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познакомить учащихся с историей развития рукопашного боя;</w:t>
            </w:r>
          </w:p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научить основам техники рукопашного боя;</w:t>
            </w:r>
          </w:p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Метапредметные:</w:t>
            </w:r>
          </w:p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-развивать у учащихся основные физические качества: силу, быстроту, выносливость, гибкость и координацию;</w:t>
            </w:r>
          </w:p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Личностные:</w:t>
            </w:r>
          </w:p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формировать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учащихся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установку на здоровый образ жизни посредством занятий рукопашным боем;</w:t>
            </w:r>
          </w:p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воспитывать в коллективе взаимоотношения, основанные на взаимовыручке, взаимоуважении.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Возраст учащихся: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5 до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lang w:eastAsia="en-US"/>
              </w:rPr>
              <w:t>лет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Год разработки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2022</w:t>
            </w:r>
            <w:r w:rsidRPr="002F563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внесены изменения 2024 г., 2025 г., 2026 г.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Сроки реализации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 месяцев  (28 часов)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Нормативно-правовое обеспечение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29.12.2012г. № 273-ФЗ «Об образовании в Российской Федерации» (внесены изменения от 31.07.2020 г. N 304-ФЗ; от 02.07.2021г. № 322-ФЗ)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РФ от 21.07.2020 №474 «О национальных целях развития РФ на период до 2030»;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Главного государственного санитарного врача РФ от 28.01.2021 № 2 «Об утверждении санитарных правил и норм СанПиН 1.2.3685- 21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(внесены изменения от 21.04.2023 № 302);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образования Кузбасса от 13.01.2023 №102 «об утверждении Правил персонифицированного финансирования дополнительного образования детей в Кемеровской области-Кузбасс»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духовно-нравственного развития и воспитания личности гражданина России;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развития дополнительного образования детей (распоряжение Правительства Российской Федерации от 31.03.2022г № 678-р, внесены изменения от 15.05.2023 №1230-р);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РФ «Развитие образования» на 2018 - 2025 гг.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(постановление Правительства РФ от 26.12.2017 №1642);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МинПросвещения России от 19.03.2020 N ГД-39/04 «О направлении методических рекомендаций» (вместе с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технологий»);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Министерства образования и науки Российской Федерации от 18.11.2015 09-3242 «Методические рекомендации по проектированию дополнительных общеобразовательных программ» (включая разноуровневые программы);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Минпросвещения России от 29.09.2023 N АБ-3935/06 "О методических рекомендациях" (вместе с "Методическими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страны");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закон от 13.07.2020 г. № 189-ФЗ «О государственном (муниципальном) социальном заказе на оказание государственных (муниципальных) услуг в социальной сфере» (внесены изменения от 28.12.2022 № 568-ФЗ)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«Об образовании в Кемеровской области» редакция от 03.07.2013 №86-ОЗ;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Кемеровской области «Развитие системы образования Кузбасса» на 2014 - 2025 годы. Утверждена постановлением Коллегии Администрации Кемеровской области от 4 сентября 2013 г. N 367;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Распоряжение Коллегии Администрации Кемеровской области от 03.04.2019 №212-р «О внедрении системы персонифицированного финансирования дополнительного образования детей на территории Кемеровской области»;</w:t>
            </w:r>
          </w:p>
          <w:p w:rsidR="00C4389B" w:rsidRDefault="002F563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Нормативно-правовые документы учреждения:</w:t>
            </w:r>
          </w:p>
          <w:p w:rsidR="00C4389B" w:rsidRDefault="002F563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Устав МБУ ДО «Детско-юношеский центр».</w:t>
            </w:r>
          </w:p>
          <w:p w:rsidR="00C4389B" w:rsidRDefault="002F5639">
            <w:pPr>
              <w:widowControl w:val="0"/>
              <w:tabs>
                <w:tab w:val="left" w:pos="709"/>
                <w:tab w:val="left" w:pos="186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Локальные акты МБУ ДО «Детско-юношеский центр».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lastRenderedPageBreak/>
              <w:t>Методическое обеспечение программы:</w:t>
            </w:r>
          </w:p>
        </w:tc>
      </w:tr>
      <w:tr w:rsidR="00C4389B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Раздаточный материал:</w:t>
            </w:r>
          </w:p>
          <w:p w:rsidR="00C4389B" w:rsidRDefault="002F5639">
            <w:pPr>
              <w:numPr>
                <w:ilvl w:val="0"/>
                <w:numId w:val="4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по технике безопасности в спортивном зале;</w:t>
            </w:r>
          </w:p>
          <w:p w:rsidR="00C4389B" w:rsidRDefault="002F5639">
            <w:pPr>
              <w:numPr>
                <w:ilvl w:val="0"/>
                <w:numId w:val="4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обязанности учащихся.</w:t>
            </w:r>
          </w:p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Демонстрационный, наглядный, иллюстративный материал:</w:t>
            </w:r>
          </w:p>
          <w:p w:rsidR="00C4389B" w:rsidRDefault="002F5639">
            <w:pPr>
              <w:numPr>
                <w:ilvl w:val="0"/>
                <w:numId w:val="5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пособия: плакаты, схемы, карточки с описанием комплексов упражнений;</w:t>
            </w:r>
          </w:p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Информационный материал:</w:t>
            </w:r>
          </w:p>
          <w:p w:rsidR="00C4389B" w:rsidRDefault="002F5639">
            <w:pPr>
              <w:numPr>
                <w:ilvl w:val="0"/>
                <w:numId w:val="6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по основным разделам программы;</w:t>
            </w:r>
          </w:p>
          <w:p w:rsidR="00C4389B" w:rsidRDefault="002F5639">
            <w:pPr>
              <w:numPr>
                <w:ilvl w:val="0"/>
                <w:numId w:val="6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журнальные подборки по темам программы;</w:t>
            </w:r>
          </w:p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Методические рекомендации для педагогов</w:t>
            </w:r>
          </w:p>
          <w:p w:rsidR="00C4389B" w:rsidRDefault="002F563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к занятиям: комплекс упражнений на гибкость, упражнения на равновесие и координацию, упражнения на развитие ловкости</w:t>
            </w:r>
          </w:p>
        </w:tc>
      </w:tr>
      <w:tr w:rsidR="00C4389B">
        <w:trPr>
          <w:trHeight w:val="606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Рецензенты: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Внутренняя рецензия: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Шарабарина Валентина Валерьевна, старший методист отдела методической работы МБУ ДО «Детско-юношеский центр»</w:t>
            </w:r>
          </w:p>
        </w:tc>
      </w:tr>
    </w:tbl>
    <w:p w:rsidR="00C4389B" w:rsidRDefault="002F5639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  <w:r>
        <w:br w:type="page"/>
      </w:r>
    </w:p>
    <w:p w:rsidR="00C4389B" w:rsidRDefault="002F5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Раздел 1. Комплекс основных характеристик программы</w:t>
      </w:r>
    </w:p>
    <w:p w:rsidR="00C4389B" w:rsidRDefault="00C43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numPr>
          <w:ilvl w:val="1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Дополнительная общеобразовательная общеразвивающая программа «</w:t>
      </w:r>
      <w:r>
        <w:rPr>
          <w:rFonts w:ascii="Times New Roman" w:eastAsia="Times New Roman" w:hAnsi="Times New Roman" w:cs="Times New Roman"/>
          <w:sz w:val="24"/>
          <w:szCs w:val="24"/>
        </w:rPr>
        <w:t>Я-юный рукопашник»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(далее ДООП) соответствует требованиям нормативно-правовых документов Российской Федерации и Кемеровской области - Кузбасса, регламентирующих образовательную деятельность учреждений дополнительного образования.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разрабатывалась в соответствии с методическими рекомендациями по проектированию дополнительных общеобразовательных общеразвивающих программ Министерства образования и науки РФ и включает результаты осмысления собственного педагогического опыта.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дополнительной общеобразовательной общеразвивающей программы «</w:t>
      </w:r>
      <w:r>
        <w:rPr>
          <w:rFonts w:ascii="Times New Roman" w:eastAsia="Times New Roman" w:hAnsi="Times New Roman" w:cs="Times New Roman"/>
          <w:sz w:val="24"/>
          <w:szCs w:val="24"/>
        </w:rPr>
        <w:t>Я -юный рукопашник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 осуществляется на русском языке - государственный язык РФ.</w:t>
      </w:r>
    </w:p>
    <w:p w:rsidR="00C4389B" w:rsidRDefault="002F5639">
      <w:pPr>
        <w:pStyle w:val="af2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содержании программы уделено особое внимание воспитательному компоненту, направленному на формирование у учащихся социокультурных, духовно-нравственных ценностей, исторических и национально-культурных традиций российского общества и государства. </w:t>
      </w:r>
    </w:p>
    <w:p w:rsidR="00C4389B" w:rsidRDefault="00C438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Направленность программы</w:t>
      </w:r>
    </w:p>
    <w:p w:rsidR="00C4389B" w:rsidRDefault="002F56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Направленность дополнительной общеобразовательной общеразвивающей программы «</w:t>
      </w:r>
      <w:r>
        <w:rPr>
          <w:rFonts w:ascii="Times New Roman" w:eastAsia="Times New Roman" w:hAnsi="Times New Roman" w:cs="Times New Roman"/>
          <w:sz w:val="24"/>
          <w:szCs w:val="24"/>
        </w:rPr>
        <w:t>Я-юный рукопашник»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физкультурно-спортивная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4389B" w:rsidRDefault="002F5639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ориентирована на удовлетворение индивидуальных потребностей в нравственном и физическом совершенствовании, формирование культуры здорового и безопасного образа жизни, укрепление здоровья за рамками основного образования.</w:t>
      </w:r>
    </w:p>
    <w:p w:rsidR="00C4389B" w:rsidRDefault="002F5639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ДООП не нацелена на достижение результатов освоения образовательной программы </w:t>
      </w:r>
      <w:r>
        <w:rPr>
          <w:rFonts w:ascii="Times New Roman" w:hAnsi="Times New Roman" w:cs="Times New Roman"/>
          <w:sz w:val="24"/>
          <w:szCs w:val="24"/>
          <w:u w:val="single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предусмотренных федеральными государственными образовательными стандартами </w:t>
      </w:r>
      <w:r>
        <w:rPr>
          <w:rFonts w:ascii="Times New Roman" w:hAnsi="Times New Roman" w:cs="Times New Roman"/>
          <w:sz w:val="24"/>
          <w:szCs w:val="24"/>
          <w:u w:val="single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C4389B" w:rsidRDefault="00C43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Актуальность программы</w:t>
      </w:r>
    </w:p>
    <w:p w:rsidR="00C4389B" w:rsidRDefault="002F56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Рукопашный бой - популярный отечественный вид спорта. При систематических занятиях рукопашным боем создаются благоприятные условия не только для физического развития, но и для духовного, интеллектуального развития. И, что особенно важно, происходит социальное и профессиональное самоопределение. Занятия рукопашным боем можно считать и работой по профилактике асоциального поведения учащихся.</w:t>
      </w:r>
    </w:p>
    <w:p w:rsidR="00C4389B" w:rsidRDefault="002F56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Чрезвычайно высокий уровень детской заболеваемости и поголовная компьютеризация подрастающего поколения заставляют родителей задуматься об укреплении физического здоровья своих чад, что само по себе невозможно без адекватной физической нагрузки. Также в геометрической прогрессии растет количество малышей с синдромом гиперактивности. Немало родителей готовы отдать в спортивную секцию уже трехлетнего малыша. Все эти обстоятельства обуславливают актуальность разработки и реализации дополнительной общеобразовательной общеразвивающей программы «Я – юный рукопашник».</w:t>
      </w:r>
    </w:p>
    <w:p w:rsidR="00C4389B" w:rsidRDefault="00C43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61875810"/>
      <w:r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  <w:bookmarkEnd w:id="1"/>
    </w:p>
    <w:p w:rsidR="00C4389B" w:rsidRDefault="002F5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«Я – юный рукопашник» отличается от программ такой же направленности следующим:</w:t>
      </w:r>
    </w:p>
    <w:p w:rsidR="00C4389B" w:rsidRDefault="002F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набор учащихся производится с 5 лет. При помощи большой игровой практики и различных оздоровительных упражнений, уже на начальном этапе, учащийся постепенно подходят к ранней специализации рукопашного боя. </w:t>
      </w:r>
    </w:p>
    <w:p w:rsidR="00C4389B" w:rsidRDefault="002F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занятиях учащиеся знакомятся не только с изучением того или иного приема, но и изучают теоретическую базу. В теоретических занятиях также используется различная видеотехника (просмотр соревнований и последующий их анализ).</w:t>
      </w:r>
    </w:p>
    <w:p w:rsidR="00C4389B" w:rsidRDefault="002F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практические занятия по программе связаны с использованием необходимого спортивного инвентаря и оборудования, что также помогает завлечь учащихся к занятиям рукопашного боя, и повышает их интерес. </w:t>
      </w:r>
    </w:p>
    <w:p w:rsidR="00C4389B" w:rsidRDefault="002F56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Новизна заключается в том, что в программе предусмотрены занятия с учащимися разного уровня подготовленности и физического развития. Данная Программа определяет оптимальное соотношение разносторонней спортивной подготовки учащихся, обеспечивающей оздоровительный эффект. Она представляет собой целостный комплекс воспитания, обучения и тренировки с элементами вида спорта рукопашный бой.</w:t>
      </w:r>
    </w:p>
    <w:p w:rsidR="00C4389B" w:rsidRDefault="00C4389B">
      <w:pPr>
        <w:shd w:val="clear" w:color="auto" w:fill="FFFFFF"/>
        <w:spacing w:after="0" w:line="240" w:lineRule="auto"/>
        <w:ind w:firstLine="708"/>
        <w:jc w:val="both"/>
      </w:pPr>
    </w:p>
    <w:p w:rsidR="00C4389B" w:rsidRDefault="002F56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программы «Я - юный рукопашник» заключается в том,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пяти-шестилетнего возраста вполне адекватно способны усваивать не только упражнения общей физической подготовки, но также и успешно обучаться специальной технике рукопашного боя. Именно поэтому стоит рассматривать 5-6 лет как первую возрастную ступень для начала обучения.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5-6 лет – возраст активного развития физических и познавательных способностей ребенка. Дети начинают осознавать широту собственных физических возможностей, стремятся к развитию ловкости, гибкости, быстроты, силы, выносливости, хорошо переносят нагрузку, быстро восстанавливаются. В этом возрасте существенно улучшается координация движений, дети способны быстро усваивать суть и особенности разучиваемых упражнений и самостоятельно воспроизводить идеальный образ движения. К 6 годам дети способны осваивать достаточно сложные специализированные движения из единоборств. Тем самым программа является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 целесообразной.</w:t>
      </w:r>
    </w:p>
    <w:p w:rsidR="00C4389B" w:rsidRDefault="002F56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воспитательной работы в ходе занятий с учащимися планируется проведение бесед:</w:t>
      </w:r>
    </w:p>
    <w:p w:rsidR="00C4389B" w:rsidRDefault="002F5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нравственному воспитанию: «Вежливая просьба», «Этикет на занятиях», «Вместе тесно, а врозь скучно»;</w:t>
      </w:r>
    </w:p>
    <w:p w:rsidR="00C4389B" w:rsidRDefault="002F5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патриотическому воспитанию: «Моя большая и малая Родина!», «Защитники Отечества», «Мы маленькие граждане»;</w:t>
      </w:r>
    </w:p>
    <w:p w:rsidR="00C4389B" w:rsidRDefault="002F5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экологическому воспитанию: «Природа наш дом!»;</w:t>
      </w:r>
    </w:p>
    <w:p w:rsidR="00C4389B" w:rsidRDefault="002F5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воспитанию здорового образа жизни: «Дружить со спортом важно!»</w:t>
      </w:r>
    </w:p>
    <w:p w:rsidR="00C4389B" w:rsidRDefault="002F5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подразумевается организация работы с родителями: проведение родительских собраний в начале и конце учебного года по темам: «Рукопашный бой для здоровья дошкольников», «ЗОЖ- залог успешности ребенка».</w:t>
      </w:r>
    </w:p>
    <w:p w:rsidR="00C4389B" w:rsidRDefault="002F563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Уровень сложности программы:стартовый.</w:t>
      </w:r>
    </w:p>
    <w:p w:rsidR="00C4389B" w:rsidRDefault="002F5639">
      <w:pPr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Адресат программы</w:t>
      </w:r>
    </w:p>
    <w:p w:rsidR="00C4389B" w:rsidRDefault="002F56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Дополнительная общеобразовательная общеразвивающая программа 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Я - юный рукопашник»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разработана для учащихся 5- 7 лет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</w:rPr>
        <w:t>Важно понимать, что в возрасте 5-7 лет дети все еще находятся в процессе формирования своего двигательного аппарата и координации. Из-за этого требуется постепенное и прогрессивное введение новых навыков и упражнений. Постепенный подход помогает детям избежать чрезмерных нагрузок и риска получения травм.</w:t>
      </w:r>
    </w:p>
    <w:p w:rsidR="00C4389B" w:rsidRDefault="002F56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Вторым важным аспектом является игровой подход к занятиям. Дети 5-7 лет находятся в возрасте, когда игра является основным средством обучения. Поэтому спортивные занятия должны быть интересными, разнообразными и игровыми. Игровая форма занятий способствует не только формированию навыков, но и стимулирует моторное развитие, увеличивает внимание и концентрацию детей.</w:t>
      </w:r>
    </w:p>
    <w:p w:rsidR="00C4389B" w:rsidRDefault="002F563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  <w:highlight w:val="yellow"/>
          <w:lang w:eastAsia="en-US"/>
        </w:rPr>
      </w:pPr>
      <w:r>
        <w:rPr>
          <w:rFonts w:ascii="Times New Roman" w:hAnsi="Times New Roman" w:cs="Times New Roman"/>
          <w:sz w:val="24"/>
        </w:rPr>
        <w:t>В дополнение к этому, групповые занятия могут быть более привлекательными для детей этого возраста. Общение на занятиях позволяет развивать навыки сотрудничества и командной работы. Кроме того, групповые занятия способствуют социализации и взаимодействию с другими детьми, что имеет положительное влияние на их развитие.</w:t>
      </w:r>
    </w:p>
    <w:p w:rsidR="00C4389B" w:rsidRDefault="002F56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коллектив принимаются все желающие на основании заявлений родителей (законных представителей). Занятия ведутся в группах в количестве 15 человек.</w:t>
      </w:r>
    </w:p>
    <w:p w:rsidR="00C4389B" w:rsidRDefault="002F5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может быть адаптирована для учащихся с особыми образовательными потребностями через индивидуальный образовательный маршрут с учетом их психофизиологических особенностей. В этом случае численный состав объединения может быть сокращён.</w:t>
      </w:r>
    </w:p>
    <w:p w:rsidR="002F5639" w:rsidRDefault="002F5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Объем программы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Общий объём дополнительной общеобразовательной общеразвивающей программы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«Я - юный рукопашник» составляет</w:t>
      </w:r>
      <w:r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36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часов в год.</w:t>
      </w:r>
    </w:p>
    <w:p w:rsidR="00C4389B" w:rsidRDefault="00C438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Формы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обучения и виды занятий по программе</w:t>
      </w:r>
    </w:p>
    <w:p w:rsidR="00C4389B" w:rsidRDefault="002F5639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</w:rPr>
        <w:t xml:space="preserve">Форма обучения по программе – очная. </w:t>
      </w:r>
    </w:p>
    <w:p w:rsidR="00C4389B" w:rsidRDefault="002F5639">
      <w:pPr>
        <w:pStyle w:val="af2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Основной вид организации образовательного процесса по реализации ДООП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Я-юный рукопашник»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- групповое занятие. </w:t>
      </w:r>
    </w:p>
    <w:p w:rsidR="00C4389B" w:rsidRDefault="00C438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Формы организации деятельности: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Symbol" w:eastAsia="Symbol" w:hAnsi="Symbol" w:cs="Symbol"/>
          <w:sz w:val="24"/>
          <w:szCs w:val="24"/>
          <w:lang w:eastAsia="en-US"/>
        </w:rPr>
        <w:sym w:font="Symbol" w:char="F02D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фронтальная (при беседе, показе, объяснении);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Symbol" w:eastAsia="Symbol" w:hAnsi="Symbol" w:cs="Symbol"/>
          <w:sz w:val="24"/>
          <w:szCs w:val="24"/>
          <w:lang w:eastAsia="en-US"/>
        </w:rPr>
        <w:sym w:font="Symbol" w:char="F02D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коллективная (при организации проблемно-поискового или творческого взаимодействия между детьми);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Symbol" w:eastAsia="Symbol" w:hAnsi="Symbol" w:cs="Symbol"/>
          <w:sz w:val="24"/>
          <w:szCs w:val="24"/>
          <w:lang w:eastAsia="en-US"/>
        </w:rPr>
        <w:sym w:font="Symbol" w:char="F02D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индивидуальная, групповая (работа в малых группах, парах) – при выполнении заданий.</w:t>
      </w:r>
    </w:p>
    <w:p w:rsidR="00C4389B" w:rsidRDefault="00C438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Методы обучения: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наглядные - применение плакатов, таблиц, использование технических приспособлений, видео- и аудиоматериалы;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словесные – объяснение, рассказ, беседа;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практические – старты, марафоны, игры, соревнования и т.д.</w:t>
      </w:r>
    </w:p>
    <w:p w:rsidR="00C4389B" w:rsidRDefault="00C438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Виды занятий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C4389B" w:rsidRDefault="002F5639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Комплексные занятия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обобщающего и углублено-познавательного типа, помогающие понять детям причинно-следственные связи, сформировать выводы, сделать обобщения, перенести знания в новую ситуацию.</w:t>
      </w:r>
    </w:p>
    <w:p w:rsidR="00C4389B" w:rsidRDefault="002F5639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Интегрированные занятия.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Интегрированное обучение помогает детям соединить получаемые знания в единую систему. Кроме образовательного предназначения интегрированные занятия служат способом активизации обучения и вызывают большой познавательный интерес.</w:t>
      </w:r>
    </w:p>
    <w:p w:rsidR="00C4389B" w:rsidRDefault="002F5639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Обобщающие занятия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итоговое тестирование,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позволяющие проводить текущий и итоговый контроль уровня усвоения программы учащимися и вносить необходимые коррективы в организацию учебного процесса.</w:t>
      </w:r>
    </w:p>
    <w:p w:rsidR="00C4389B" w:rsidRDefault="00C438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Дистанционные учебные занятия:</w:t>
      </w:r>
    </w:p>
    <w:p w:rsidR="00C4389B" w:rsidRDefault="002F5639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Вводное занятие.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Информация о предстоящих занятиях. Проводятся с помощью электронной почты или группы в Контакте.</w:t>
      </w:r>
    </w:p>
    <w:p w:rsidR="00C4389B" w:rsidRDefault="002F5639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Чат-занятия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учебные занятия, осуществляемые с использованием чат-технологий, используется платформа Сферум.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программы предусматривает организацию и проведение (воспитательных) мероприятий, направленных на совместную деятельность учащихся и родителей (законных представителей).</w:t>
      </w:r>
      <w:bookmarkStart w:id="2" w:name="_Toc61875814"/>
    </w:p>
    <w:p w:rsidR="00C4389B" w:rsidRDefault="00C438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Срок освоения программы</w:t>
      </w:r>
      <w:bookmarkEnd w:id="2"/>
    </w:p>
    <w:p w:rsidR="00C4389B" w:rsidRDefault="002F5639">
      <w:pPr>
        <w:pStyle w:val="a9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 освоения дополнительной общеобразовательной общеразвивающей программы «</w:t>
      </w:r>
      <w:r>
        <w:t>Я- юный рукопашник</w:t>
      </w:r>
      <w:r>
        <w:rPr>
          <w:rFonts w:eastAsia="Calibri"/>
          <w:lang w:eastAsia="en-US"/>
        </w:rPr>
        <w:t>» составляет 7 месяцев.</w:t>
      </w:r>
    </w:p>
    <w:p w:rsidR="00C4389B" w:rsidRDefault="00C438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Режим занятий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Исходя из общего количества часов учебного плана, в каждой группе устанавливается свое расписание. Занятия проводятся 1 раз в неделю по 1 учебному часу продолжительностью 30 минут. </w:t>
      </w:r>
    </w:p>
    <w:p w:rsidR="00C4389B" w:rsidRDefault="002F563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дистанционном режиме проводятся занятия во время карантина, при отсутствии учащегося на занятии (по причине болезни, отъезда и др.).</w:t>
      </w:r>
    </w:p>
    <w:p w:rsidR="00C4389B" w:rsidRDefault="00C438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C438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 Цель и задачи программы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физических качеств и формирование навыков по укреплению здоровья у учащихся посредством занятий рукопашным боем.</w:t>
      </w:r>
    </w:p>
    <w:p w:rsidR="00C4389B" w:rsidRDefault="002F563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Предметные: </w:t>
      </w:r>
    </w:p>
    <w:p w:rsidR="00C4389B" w:rsidRDefault="002F56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познакомить учащихся с историей развития рукопашного боя; </w:t>
      </w:r>
    </w:p>
    <w:p w:rsidR="00C4389B" w:rsidRDefault="002F56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научить основам техники рукопашного боя;</w:t>
      </w:r>
    </w:p>
    <w:p w:rsidR="00C4389B" w:rsidRDefault="002F563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Метапредметные: </w:t>
      </w:r>
    </w:p>
    <w:p w:rsidR="00C4389B" w:rsidRDefault="002F56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-развивать у учащихся основные физические качества: силу, быстроту, выносливость, гибкость и координацию; </w:t>
      </w:r>
    </w:p>
    <w:p w:rsidR="00C4389B" w:rsidRDefault="002F563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Личностные:</w:t>
      </w:r>
    </w:p>
    <w:p w:rsidR="00C4389B" w:rsidRDefault="002F56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формировать 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учащихся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установку на здоровый образ жизни посредством занятий рукопашным боем; </w:t>
      </w:r>
    </w:p>
    <w:p w:rsidR="00C4389B" w:rsidRDefault="002F56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воспитывать в коллективе взаимоотношения, основанные на взаимовыручке, взаимоуважении.</w:t>
      </w:r>
    </w:p>
    <w:p w:rsidR="00C4389B" w:rsidRDefault="002F5639">
      <w:pPr>
        <w:shd w:val="clear" w:color="auto" w:fill="FFFFFF"/>
        <w:spacing w:after="0"/>
        <w:ind w:lef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1.3. Содержание программы</w:t>
      </w:r>
    </w:p>
    <w:p w:rsidR="00C4389B" w:rsidRDefault="002F5639">
      <w:pPr>
        <w:shd w:val="clear" w:color="auto" w:fill="FFFFFF"/>
        <w:spacing w:after="0"/>
        <w:ind w:lef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план</w:t>
      </w:r>
    </w:p>
    <w:p w:rsidR="00C4389B" w:rsidRDefault="00C4389B">
      <w:pPr>
        <w:shd w:val="clear" w:color="auto" w:fill="FFFFFF"/>
        <w:tabs>
          <w:tab w:val="left" w:pos="7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3176"/>
        <w:gridCol w:w="1075"/>
        <w:gridCol w:w="1536"/>
        <w:gridCol w:w="1567"/>
        <w:gridCol w:w="2263"/>
      </w:tblGrid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№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Название разделов</w:t>
            </w:r>
          </w:p>
        </w:tc>
        <w:tc>
          <w:tcPr>
            <w:tcW w:w="1075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Всего</w:t>
            </w:r>
          </w:p>
        </w:tc>
        <w:tc>
          <w:tcPr>
            <w:tcW w:w="1536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Теория</w:t>
            </w:r>
          </w:p>
        </w:tc>
        <w:tc>
          <w:tcPr>
            <w:tcW w:w="156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Практика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Форма аттестации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1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Раздел 1. Введение в дополнительную общеобразовательную общеразвивающую программу. Инструктаж по ТБ.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1.1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spacing w:after="0" w:line="240" w:lineRule="auto"/>
              <w:ind w:left="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важны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Общая физическая подготовка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Контрольные нормативы.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2.1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физического развития человека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Контрольные нормативы.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2.2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hd w:val="clear" w:color="auto" w:fill="FFFFFF"/>
              <w:spacing w:beforeAutospacing="0" w:after="0" w:afterAutospacing="0"/>
              <w:jc w:val="both"/>
            </w:pPr>
            <w:r>
              <w:t>Упражнения для развития скоростно-силовых качеств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Контрольные нормативы.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2.3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hd w:val="clear" w:color="auto" w:fill="FFFFFF"/>
              <w:spacing w:beforeAutospacing="0" w:after="0" w:afterAutospacing="0"/>
              <w:jc w:val="both"/>
            </w:pPr>
            <w:r>
              <w:t>Развитие быстроты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Контрольные нормативы.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2.4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hd w:val="clear" w:color="auto" w:fill="FFFFFF"/>
              <w:spacing w:beforeAutospacing="0" w:after="0" w:afterAutospacing="0"/>
              <w:jc w:val="both"/>
            </w:pPr>
            <w:r>
              <w:t>Бег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Контрольные нормативы.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2.5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hd w:val="clear" w:color="auto" w:fill="FFFFFF"/>
              <w:spacing w:beforeAutospacing="0" w:after="0" w:afterAutospacing="0"/>
              <w:jc w:val="both"/>
            </w:pPr>
            <w:r>
              <w:t>Развитие выносливости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 xml:space="preserve">Контрольные </w:t>
            </w:r>
            <w:r>
              <w:lastRenderedPageBreak/>
              <w:t>нормативы.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Подвижные игры с элементами единоборства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Педагогическое наблюдение</w:t>
            </w:r>
          </w:p>
          <w:p w:rsidR="00C4389B" w:rsidRDefault="00C4389B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3.1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правилами игр.</w:t>
            </w:r>
          </w:p>
          <w:p w:rsidR="00C4389B" w:rsidRDefault="00C4389B">
            <w:pPr>
              <w:pStyle w:val="a9"/>
              <w:shd w:val="clear" w:color="auto" w:fill="FFFFFF"/>
              <w:spacing w:beforeAutospacing="0" w:after="0" w:afterAutospacing="0"/>
              <w:ind w:firstLine="709"/>
              <w:jc w:val="both"/>
            </w:pP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3.2</w:t>
            </w:r>
          </w:p>
        </w:tc>
        <w:tc>
          <w:tcPr>
            <w:tcW w:w="3176" w:type="dxa"/>
          </w:tcPr>
          <w:p w:rsidR="00C4389B" w:rsidRDefault="00DB37E3" w:rsidP="00DB37E3">
            <w:pPr>
              <w:shd w:val="clear" w:color="auto" w:fill="FFFFFF"/>
              <w:tabs>
                <w:tab w:val="left" w:pos="798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преимущественным развитием скоростных качеств.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3.3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hd w:val="clear" w:color="auto" w:fill="FFFFFF"/>
              <w:spacing w:beforeAutospacing="0" w:after="0" w:afterAutospacing="0"/>
              <w:jc w:val="both"/>
            </w:pPr>
            <w:r>
              <w:rPr>
                <w:bCs/>
                <w:color w:val="000000"/>
              </w:rPr>
              <w:t>Игры с преимущественным развитием координации и ловкости.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3.4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hd w:val="clear" w:color="auto" w:fill="FFFFFF"/>
              <w:spacing w:beforeAutospacing="0" w:after="0" w:afterAutospacing="0"/>
              <w:jc w:val="both"/>
            </w:pPr>
            <w:r>
              <w:rPr>
                <w:bCs/>
                <w:color w:val="000000"/>
              </w:rPr>
              <w:t>Игры с преимущественным развитием устойчивости и равновесия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3.5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hd w:val="clear" w:color="auto" w:fill="FFFFFF"/>
              <w:spacing w:beforeAutospacing="0" w:after="0" w:afterAutospacing="0"/>
              <w:jc w:val="both"/>
            </w:pPr>
            <w:r>
              <w:rPr>
                <w:bCs/>
                <w:color w:val="000000"/>
              </w:rPr>
              <w:t>Игры с преимущественным развитием силовых качеств.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76" w:type="dxa"/>
          </w:tcPr>
          <w:p w:rsidR="00C4389B" w:rsidRDefault="002F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рукопашного боя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Опрос.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4.1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Борцовская техника.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Опрос.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4.2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стойках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Опрос.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4.3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 и удары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Опрос.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4.4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Последовательная смена стоек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Опрос.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4.5</w:t>
            </w:r>
          </w:p>
        </w:tc>
        <w:tc>
          <w:tcPr>
            <w:tcW w:w="3176" w:type="dxa"/>
          </w:tcPr>
          <w:p w:rsidR="00C4389B" w:rsidRDefault="002F5639" w:rsidP="00717707">
            <w:pPr>
              <w:shd w:val="clear" w:color="auto" w:fill="FFFFFF"/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Самостраховка 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наблюдение.</w:t>
            </w:r>
          </w:p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Опрос.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176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Итоговое занятие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Педагогическое наблюдение</w:t>
            </w:r>
          </w:p>
        </w:tc>
      </w:tr>
      <w:tr w:rsidR="00C4389B" w:rsidTr="002F5639">
        <w:tc>
          <w:tcPr>
            <w:tcW w:w="557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5.1</w:t>
            </w:r>
          </w:p>
        </w:tc>
        <w:tc>
          <w:tcPr>
            <w:tcW w:w="317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за год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Педагогическое наблюдение</w:t>
            </w:r>
          </w:p>
        </w:tc>
      </w:tr>
      <w:tr w:rsidR="00C4389B" w:rsidTr="002F5639">
        <w:tc>
          <w:tcPr>
            <w:tcW w:w="557" w:type="dxa"/>
          </w:tcPr>
          <w:p w:rsidR="00C4389B" w:rsidRDefault="00C4389B">
            <w:pPr>
              <w:pStyle w:val="a9"/>
              <w:spacing w:beforeAutospacing="0" w:after="0" w:afterAutospacing="0"/>
              <w:jc w:val="both"/>
            </w:pPr>
          </w:p>
        </w:tc>
        <w:tc>
          <w:tcPr>
            <w:tcW w:w="3176" w:type="dxa"/>
          </w:tcPr>
          <w:p w:rsidR="00C4389B" w:rsidRDefault="002F5639">
            <w:pPr>
              <w:pStyle w:val="a9"/>
              <w:spacing w:beforeAutospacing="0" w:after="0" w:afterAutospacing="0"/>
              <w:jc w:val="both"/>
            </w:pPr>
            <w:r>
              <w:t>Итого</w:t>
            </w:r>
          </w:p>
        </w:tc>
        <w:tc>
          <w:tcPr>
            <w:tcW w:w="1075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 7</w:t>
            </w:r>
          </w:p>
        </w:tc>
        <w:tc>
          <w:tcPr>
            <w:tcW w:w="1567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3" w:type="dxa"/>
          </w:tcPr>
          <w:p w:rsidR="00C4389B" w:rsidRDefault="00C4389B">
            <w:pPr>
              <w:pStyle w:val="a9"/>
              <w:spacing w:beforeAutospacing="0" w:after="0" w:afterAutospacing="0"/>
              <w:jc w:val="both"/>
            </w:pPr>
          </w:p>
        </w:tc>
      </w:tr>
    </w:tbl>
    <w:p w:rsidR="002F5639" w:rsidRDefault="002F5639">
      <w:pPr>
        <w:shd w:val="clear" w:color="auto" w:fill="FFFFFF"/>
        <w:tabs>
          <w:tab w:val="left" w:pos="798"/>
        </w:tabs>
        <w:spacing w:after="0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9B" w:rsidRDefault="002F5639">
      <w:pPr>
        <w:shd w:val="clear" w:color="auto" w:fill="FFFFFF"/>
        <w:tabs>
          <w:tab w:val="left" w:pos="798"/>
        </w:tabs>
        <w:spacing w:after="0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плана1 года обучения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Введение в дополнительную общеобразовательную общеразвивающую программу. Инструктаж по ТБ</w:t>
      </w:r>
      <w:r>
        <w:rPr>
          <w:rFonts w:ascii="Times New Roman" w:hAnsi="Times New Roman" w:cs="Times New Roman"/>
          <w:b/>
          <w:sz w:val="24"/>
          <w:szCs w:val="24"/>
        </w:rPr>
        <w:t>. (1 час)</w:t>
      </w:r>
    </w:p>
    <w:p w:rsidR="002F5639" w:rsidRPr="004B0EB1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EB1">
        <w:rPr>
          <w:rFonts w:ascii="Times New Roman" w:hAnsi="Times New Roman" w:cs="Times New Roman"/>
          <w:b/>
          <w:i/>
          <w:sz w:val="24"/>
          <w:szCs w:val="24"/>
        </w:rPr>
        <w:t xml:space="preserve">1.1. </w:t>
      </w:r>
      <w:r w:rsidRPr="004B0E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Правила поведения важны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>: Правила поведения в спортзале. Содержание программы. Правила поведения при ЧС. Знакомство с историей развития рукопашного боя.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0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педагогическое наблюдение, опрос «Безопасность спортсмена», «История развития рукопашного боя»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Общая физическая подготовка (9 часов).</w:t>
      </w:r>
    </w:p>
    <w:p w:rsidR="004B0EB1" w:rsidRDefault="004B0EB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 </w:t>
      </w:r>
      <w:r>
        <w:rPr>
          <w:rFonts w:ascii="Times New Roman" w:hAnsi="Times New Roman" w:cs="Times New Roman"/>
          <w:spacing w:val="-2"/>
          <w:sz w:val="24"/>
          <w:szCs w:val="24"/>
        </w:rPr>
        <w:t>Значение физического развития человека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Теория:</w:t>
      </w:r>
      <w:r w:rsidR="004B0EB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значение физического развития человека. Гигиена спортсмена. Режим дня.</w:t>
      </w:r>
    </w:p>
    <w:p w:rsidR="00202811" w:rsidRDefault="00202811" w:rsidP="0020281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>: педагогическое наблюдение, опрос «Как быть здоровым», «Основы гигиены», «Мой режим дня».</w:t>
      </w:r>
    </w:p>
    <w:p w:rsidR="004B0EB1" w:rsidRDefault="004B0EB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2.2 </w:t>
      </w:r>
      <w:r>
        <w:rPr>
          <w:rFonts w:ascii="Times New Roman" w:hAnsi="Times New Roman" w:cs="Times New Roman"/>
          <w:sz w:val="24"/>
          <w:szCs w:val="24"/>
        </w:rPr>
        <w:t>упражнения для развития скоростно-силовых качеств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</w:p>
    <w:p w:rsidR="004B0EB1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>Практика:</w:t>
      </w:r>
      <w:r w:rsidR="004B0EB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 для развития скоростно-силовых качеств: Броски набивного мяча одной и двумя руками из различных положений. </w:t>
      </w:r>
    </w:p>
    <w:p w:rsidR="00202811" w:rsidRDefault="00202811" w:rsidP="0020281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>: педагогическое наблюдение,  сдача нормативов</w:t>
      </w:r>
    </w:p>
    <w:p w:rsidR="004B0EB1" w:rsidRDefault="004B0EB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Развитие быстроты</w:t>
      </w:r>
    </w:p>
    <w:p w:rsidR="004B0EB1" w:rsidRDefault="004B0EB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CE9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639">
        <w:rPr>
          <w:rFonts w:ascii="Times New Roman" w:hAnsi="Times New Roman" w:cs="Times New Roman"/>
          <w:sz w:val="24"/>
          <w:szCs w:val="24"/>
        </w:rPr>
        <w:t>Упражнения для развития быстроты:</w:t>
      </w:r>
      <w:r>
        <w:rPr>
          <w:rFonts w:ascii="Times New Roman" w:hAnsi="Times New Roman" w:cs="Times New Roman"/>
          <w:sz w:val="24"/>
          <w:szCs w:val="24"/>
        </w:rPr>
        <w:t xml:space="preserve"> прыжки, упражнения со скакалкой, подвижные игры с </w:t>
      </w:r>
      <w:r w:rsidR="00295CE9">
        <w:rPr>
          <w:rFonts w:ascii="Times New Roman" w:hAnsi="Times New Roman" w:cs="Times New Roman"/>
          <w:sz w:val="24"/>
          <w:szCs w:val="24"/>
        </w:rPr>
        <w:t>мячом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811" w:rsidRDefault="00202811" w:rsidP="0020281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>: педагогическое наблюдение,  сдача нормативов</w:t>
      </w:r>
    </w:p>
    <w:p w:rsidR="004B0EB1" w:rsidRDefault="004B0EB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295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Бег</w:t>
      </w:r>
    </w:p>
    <w:p w:rsidR="00202811" w:rsidRDefault="00295CE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CE9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4B0EB1">
        <w:rPr>
          <w:rFonts w:ascii="Times New Roman" w:hAnsi="Times New Roman" w:cs="Times New Roman"/>
          <w:sz w:val="24"/>
          <w:szCs w:val="24"/>
        </w:rPr>
        <w:t xml:space="preserve"> </w:t>
      </w:r>
      <w:r w:rsidR="002F5639">
        <w:rPr>
          <w:rFonts w:ascii="Times New Roman" w:hAnsi="Times New Roman" w:cs="Times New Roman"/>
          <w:sz w:val="24"/>
          <w:szCs w:val="24"/>
        </w:rPr>
        <w:t>Бег с ускорением 25-30 м. Бег с изменением скорости и направления движения.</w:t>
      </w:r>
    </w:p>
    <w:p w:rsidR="00202811" w:rsidRDefault="00202811" w:rsidP="0020281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>: педагогическое наблюдение,  сдача нормативов</w:t>
      </w:r>
    </w:p>
    <w:p w:rsidR="00295CE9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CE9">
        <w:rPr>
          <w:rFonts w:ascii="Times New Roman" w:hAnsi="Times New Roman" w:cs="Times New Roman"/>
          <w:sz w:val="24"/>
          <w:szCs w:val="24"/>
        </w:rPr>
        <w:t>2.5 Развитие выносливости</w:t>
      </w:r>
    </w:p>
    <w:p w:rsidR="00C4389B" w:rsidRDefault="00295CE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CE9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202811" w:rsidRPr="00202811">
        <w:rPr>
          <w:rFonts w:ascii="Times New Roman" w:hAnsi="Times New Roman" w:cs="Times New Roman"/>
          <w:sz w:val="24"/>
          <w:szCs w:val="24"/>
        </w:rPr>
        <w:t xml:space="preserve"> </w:t>
      </w:r>
      <w:r w:rsidR="00202811">
        <w:rPr>
          <w:rFonts w:ascii="Times New Roman" w:hAnsi="Times New Roman" w:cs="Times New Roman"/>
          <w:sz w:val="24"/>
          <w:szCs w:val="24"/>
        </w:rPr>
        <w:t xml:space="preserve">Упражнения для развития выносливости: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E2A">
        <w:rPr>
          <w:rFonts w:ascii="Times New Roman" w:hAnsi="Times New Roman" w:cs="Times New Roman"/>
          <w:sz w:val="24"/>
          <w:szCs w:val="24"/>
        </w:rPr>
        <w:t xml:space="preserve">Отжимания, выпады, прыжки </w:t>
      </w:r>
      <w:r w:rsidR="002F5639">
        <w:rPr>
          <w:rFonts w:ascii="Times New Roman" w:hAnsi="Times New Roman" w:cs="Times New Roman"/>
          <w:sz w:val="24"/>
          <w:szCs w:val="24"/>
        </w:rPr>
        <w:t>Многократные повторения различных нападающих и защитных действий.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0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педагогическое наблюдение,  сдача нормативов</w:t>
      </w:r>
      <w:r w:rsidR="00202811">
        <w:rPr>
          <w:rFonts w:ascii="Times New Roman" w:hAnsi="Times New Roman" w:cs="Times New Roman"/>
          <w:sz w:val="24"/>
          <w:szCs w:val="24"/>
        </w:rPr>
        <w:t>.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3.Подвижные игры (8 часов).</w:t>
      </w:r>
    </w:p>
    <w:p w:rsidR="00DB37E3" w:rsidRDefault="00202811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>3.1 Ознакомление с правилами подвижных игр</w:t>
      </w:r>
      <w:r w:rsidR="00DB37E3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>Теория:</w:t>
      </w:r>
      <w:r w:rsidR="004B0EB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подвижные игры с элементами бега, прыжков, метаний. Правила подвижных игр с мячом. Игры на внимание, сообразительность, координацию. </w:t>
      </w:r>
    </w:p>
    <w:p w:rsidR="00DB37E3" w:rsidRDefault="00DB37E3" w:rsidP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</w:rPr>
        <w:t>Формы контроля</w:t>
      </w:r>
      <w:r>
        <w:rPr>
          <w:rFonts w:ascii="Times New Roman" w:hAnsi="Times New Roman" w:cs="Times New Roman"/>
          <w:bCs/>
          <w:color w:val="000000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педагогическое наблюдение,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диагностическая игра «Точный удар».</w:t>
      </w:r>
    </w:p>
    <w:p w:rsidR="00DB37E3" w:rsidRDefault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3.2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Игры с преимущественным развитием скоростных качеств</w:t>
      </w:r>
    </w:p>
    <w:p w:rsidR="00DB37E3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>Практика:</w:t>
      </w:r>
      <w:r w:rsidR="004B0EB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упражнения в парах.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 Игры с преимущественным развитием скоростных качеств:«Забегание по кругу», «Убереги руки»</w:t>
      </w:r>
      <w:r>
        <w:rPr>
          <w:rFonts w:ascii="Times New Roman" w:hAnsi="Times New Roman" w:cs="Times New Roman"/>
          <w:bCs/>
          <w:color w:val="000000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B37E3" w:rsidRDefault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</w:rPr>
        <w:t>Формы контроля</w:t>
      </w:r>
      <w:r>
        <w:rPr>
          <w:rFonts w:ascii="Times New Roman" w:hAnsi="Times New Roman" w:cs="Times New Roman"/>
          <w:bCs/>
          <w:color w:val="000000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педагогическое наблюдение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B37E3" w:rsidRDefault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3.3</w:t>
      </w:r>
      <w:r w:rsidRPr="00DB37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Игры с преимущественным р</w:t>
      </w:r>
      <w:r>
        <w:rPr>
          <w:rFonts w:ascii="Times New Roman" w:hAnsi="Times New Roman" w:cs="Times New Roman"/>
          <w:bCs/>
          <w:color w:val="000000"/>
        </w:rPr>
        <w:t>азвитием координации и ловкости</w:t>
      </w:r>
    </w:p>
    <w:p w:rsidR="00DB37E3" w:rsidRPr="00B709CC" w:rsidRDefault="00DB37E3" w:rsidP="00B709CC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B37E3">
        <w:rPr>
          <w:rFonts w:ascii="Times New Roman" w:hAnsi="Times New Roman" w:cs="Times New Roman"/>
          <w:bCs/>
          <w:i/>
          <w:color w:val="000000"/>
        </w:rPr>
        <w:t>Практика:</w:t>
      </w:r>
      <w:r w:rsidRPr="00DB37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5639" w:rsidRPr="00DB37E3">
        <w:rPr>
          <w:rFonts w:ascii="Times New Roman" w:hAnsi="Times New Roman" w:cs="Times New Roman"/>
          <w:bCs/>
          <w:color w:val="000000"/>
          <w:sz w:val="24"/>
          <w:szCs w:val="24"/>
        </w:rPr>
        <w:t>Игры с преимущественным р</w:t>
      </w:r>
      <w:r w:rsidR="002F5639" w:rsidRPr="00DB37E3">
        <w:rPr>
          <w:rFonts w:ascii="Times New Roman" w:hAnsi="Times New Roman" w:cs="Times New Roman"/>
          <w:bCs/>
          <w:color w:val="000000"/>
        </w:rPr>
        <w:t>азвитием координации и ловкости</w:t>
      </w:r>
      <w:r w:rsidR="00B709CC">
        <w:rPr>
          <w:rFonts w:ascii="Times New Roman" w:hAnsi="Times New Roman" w:cs="Times New Roman"/>
          <w:bCs/>
          <w:color w:val="000000"/>
        </w:rPr>
        <w:t xml:space="preserve">, </w:t>
      </w:r>
      <w:r w:rsidRPr="00DB37E3">
        <w:rPr>
          <w:rFonts w:ascii="Times New Roman" w:hAnsi="Times New Roman" w:cs="Times New Roman"/>
          <w:spacing w:val="-2"/>
          <w:sz w:val="24"/>
          <w:szCs w:val="24"/>
        </w:rPr>
        <w:t xml:space="preserve"> Игры на </w:t>
      </w:r>
      <w:r w:rsidRPr="00B709CC">
        <w:rPr>
          <w:rFonts w:ascii="Times New Roman" w:hAnsi="Times New Roman" w:cs="Times New Roman"/>
          <w:spacing w:val="-2"/>
          <w:sz w:val="24"/>
          <w:szCs w:val="24"/>
        </w:rPr>
        <w:t xml:space="preserve">внимание, сообразительность, координацию. </w:t>
      </w:r>
      <w:r w:rsidR="002F5639"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>«Бой кенгуру», «Третий лишний».</w:t>
      </w:r>
    </w:p>
    <w:p w:rsidR="00DB37E3" w:rsidRPr="00B709CC" w:rsidRDefault="00DB37E3" w:rsidP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09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Формы контроля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B709CC">
        <w:rPr>
          <w:rFonts w:ascii="Times New Roman" w:hAnsi="Times New Roman" w:cs="Times New Roman"/>
          <w:sz w:val="24"/>
          <w:szCs w:val="24"/>
        </w:rPr>
        <w:t>педагогическое наблюдение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B37E3" w:rsidRPr="00B709CC" w:rsidRDefault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09CC">
        <w:rPr>
          <w:rFonts w:ascii="Times New Roman" w:hAnsi="Times New Roman" w:cs="Times New Roman"/>
          <w:spacing w:val="-2"/>
          <w:sz w:val="24"/>
          <w:szCs w:val="24"/>
        </w:rPr>
        <w:t>3.4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Игры с преимущественным развитием устойчивости и равновесия</w:t>
      </w:r>
      <w:r w:rsidRPr="00B709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DB37E3" w:rsidRPr="00B709CC" w:rsidRDefault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09CC">
        <w:rPr>
          <w:rFonts w:ascii="Times New Roman" w:hAnsi="Times New Roman" w:cs="Times New Roman"/>
          <w:spacing w:val="-2"/>
          <w:sz w:val="24"/>
          <w:szCs w:val="24"/>
        </w:rPr>
        <w:t xml:space="preserve">Практика: 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>Игры с преимущественным развитием устойчивости и равновесия</w:t>
      </w:r>
      <w:r w:rsidRPr="00B709CC">
        <w:rPr>
          <w:rFonts w:ascii="Times New Roman" w:hAnsi="Times New Roman" w:cs="Times New Roman"/>
          <w:spacing w:val="-2"/>
          <w:sz w:val="24"/>
          <w:szCs w:val="24"/>
        </w:rPr>
        <w:t>: подвижные игры с мячом, мост,  кочки, баланс на нестабильной поверхности и др.</w:t>
      </w:r>
    </w:p>
    <w:p w:rsidR="00DB37E3" w:rsidRPr="00B709CC" w:rsidRDefault="00DB37E3" w:rsidP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09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Формы контроля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B709CC">
        <w:rPr>
          <w:rFonts w:ascii="Times New Roman" w:hAnsi="Times New Roman" w:cs="Times New Roman"/>
          <w:sz w:val="24"/>
          <w:szCs w:val="24"/>
        </w:rPr>
        <w:t>педагогическое наблюдение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B37E3" w:rsidRPr="00B709CC" w:rsidRDefault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09CC">
        <w:rPr>
          <w:rFonts w:ascii="Times New Roman" w:hAnsi="Times New Roman" w:cs="Times New Roman"/>
          <w:spacing w:val="-2"/>
          <w:sz w:val="24"/>
          <w:szCs w:val="24"/>
        </w:rPr>
        <w:t xml:space="preserve">3.5 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>Игры с преимущественным развитием силовых качеств</w:t>
      </w:r>
    </w:p>
    <w:p w:rsidR="00B709CC" w:rsidRDefault="00DB37E3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09CC">
        <w:rPr>
          <w:rFonts w:ascii="Times New Roman" w:hAnsi="Times New Roman" w:cs="Times New Roman"/>
          <w:spacing w:val="-2"/>
          <w:sz w:val="24"/>
          <w:szCs w:val="24"/>
        </w:rPr>
        <w:t xml:space="preserve">Практика: 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>Игры с преимущественным развитием силовых качеств</w:t>
      </w:r>
      <w:r w:rsidR="00B709CC">
        <w:rPr>
          <w:rFonts w:ascii="Times New Roman" w:hAnsi="Times New Roman" w:cs="Times New Roman"/>
          <w:bCs/>
          <w:color w:val="000000"/>
          <w:sz w:val="24"/>
          <w:szCs w:val="24"/>
        </w:rPr>
        <w:t>: «Перетягивание сидя на полу», «Выталкивание из круга»,</w:t>
      </w:r>
      <w:r w:rsidRPr="00B709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09CC">
        <w:rPr>
          <w:rFonts w:ascii="Times New Roman" w:hAnsi="Times New Roman" w:cs="Times New Roman"/>
          <w:spacing w:val="-2"/>
          <w:sz w:val="24"/>
          <w:szCs w:val="24"/>
        </w:rPr>
        <w:t>«Разорвать круг», «Зайцы и моржи», «Зигзаги»</w:t>
      </w:r>
    </w:p>
    <w:p w:rsidR="00C4389B" w:rsidRPr="00B709CC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09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Формы контроля</w:t>
      </w:r>
      <w:r w:rsidRPr="00B709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B709CC">
        <w:rPr>
          <w:rFonts w:ascii="Times New Roman" w:hAnsi="Times New Roman" w:cs="Times New Roman"/>
          <w:sz w:val="24"/>
          <w:szCs w:val="24"/>
        </w:rPr>
        <w:t>педагогическое наблюдение</w:t>
      </w:r>
      <w:r w:rsidR="00B709CC">
        <w:rPr>
          <w:rFonts w:ascii="Times New Roman" w:hAnsi="Times New Roman" w:cs="Times New Roman"/>
          <w:sz w:val="24"/>
          <w:szCs w:val="24"/>
        </w:rPr>
        <w:t>.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9CC">
        <w:rPr>
          <w:rFonts w:ascii="Times New Roman" w:hAnsi="Times New Roman" w:cs="Times New Roman"/>
          <w:b/>
          <w:sz w:val="24"/>
          <w:szCs w:val="24"/>
        </w:rPr>
        <w:t>4.Основы рукопашного боя</w:t>
      </w:r>
      <w:r>
        <w:rPr>
          <w:rFonts w:ascii="Times New Roman" w:hAnsi="Times New Roman" w:cs="Times New Roman"/>
          <w:b/>
          <w:sz w:val="24"/>
          <w:szCs w:val="24"/>
        </w:rPr>
        <w:t xml:space="preserve"> (9 часов).</w:t>
      </w:r>
    </w:p>
    <w:p w:rsidR="00B709CC" w:rsidRPr="00B709CC" w:rsidRDefault="00B709CC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9CC">
        <w:rPr>
          <w:rFonts w:ascii="Times New Roman" w:hAnsi="Times New Roman" w:cs="Times New Roman"/>
          <w:sz w:val="24"/>
          <w:szCs w:val="24"/>
        </w:rPr>
        <w:t>4.1 Борцовская техника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>: основы рукопашного боя. Что такое борцовская техника. Самое главное в самостраховки и взаимостраховки. Передвижение в стойках. Захваты и удары.</w:t>
      </w:r>
    </w:p>
    <w:p w:rsidR="00B709CC" w:rsidRDefault="00B709CC" w:rsidP="00B709CC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Формы контроля: </w:t>
      </w:r>
      <w:r>
        <w:rPr>
          <w:rFonts w:ascii="Times New Roman" w:hAnsi="Times New Roman" w:cs="Times New Roman"/>
          <w:sz w:val="24"/>
          <w:szCs w:val="24"/>
        </w:rPr>
        <w:t>педагогическое наблюдение, опрос: «Для чего нужна самостраховка», «Основные этапы передвижения бойца», «Виды захватов», «Виды ударов».</w:t>
      </w:r>
    </w:p>
    <w:p w:rsidR="00B709CC" w:rsidRDefault="00B709CC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4.2 Передвижение в стойка</w:t>
      </w:r>
    </w:p>
    <w:p w:rsidR="00B709CC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B709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приседания, выпрыгивания в стойке, не изменяя центр тяжести и положение ног. Челнок – движение вперед и назад. Разучивание стоек</w:t>
      </w:r>
      <w:r w:rsidR="00717707">
        <w:rPr>
          <w:rFonts w:ascii="Times New Roman" w:hAnsi="Times New Roman" w:cs="Times New Roman"/>
          <w:sz w:val="24"/>
          <w:szCs w:val="24"/>
        </w:rPr>
        <w:t>: фронтальная, атакующая, защитная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9CC" w:rsidRDefault="00B709CC" w:rsidP="00B709CC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Формы контроля: </w:t>
      </w:r>
      <w:r>
        <w:rPr>
          <w:rFonts w:ascii="Times New Roman" w:hAnsi="Times New Roman" w:cs="Times New Roman"/>
          <w:sz w:val="24"/>
          <w:szCs w:val="24"/>
        </w:rPr>
        <w:t>педагогическое наблюдение</w:t>
      </w:r>
    </w:p>
    <w:p w:rsidR="00B709CC" w:rsidRDefault="00B709CC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Захваты и удары</w:t>
      </w:r>
    </w:p>
    <w:p w:rsidR="00B709CC" w:rsidRDefault="00B709CC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9CC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Отработка захватов</w:t>
      </w:r>
      <w:r w:rsidR="00113E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«Клинч» «Гильотина», «Захват кисти»</w:t>
      </w:r>
      <w:r w:rsidR="00113EEF">
        <w:rPr>
          <w:rFonts w:ascii="Times New Roman" w:hAnsi="Times New Roman" w:cs="Times New Roman"/>
          <w:sz w:val="24"/>
          <w:szCs w:val="24"/>
        </w:rPr>
        <w:t xml:space="preserve"> и др.,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EEF">
        <w:rPr>
          <w:rFonts w:ascii="Times New Roman" w:hAnsi="Times New Roman" w:cs="Times New Roman"/>
          <w:sz w:val="24"/>
          <w:szCs w:val="24"/>
        </w:rPr>
        <w:t xml:space="preserve">отработка </w:t>
      </w:r>
      <w:r>
        <w:rPr>
          <w:rFonts w:ascii="Times New Roman" w:hAnsi="Times New Roman" w:cs="Times New Roman"/>
          <w:sz w:val="24"/>
          <w:szCs w:val="24"/>
        </w:rPr>
        <w:t xml:space="preserve"> ударов</w:t>
      </w:r>
      <w:r w:rsidR="00113EEF">
        <w:rPr>
          <w:rFonts w:ascii="Times New Roman" w:hAnsi="Times New Roman" w:cs="Times New Roman"/>
          <w:sz w:val="24"/>
          <w:szCs w:val="24"/>
        </w:rPr>
        <w:t xml:space="preserve"> руками: «Джеб», «Кросс», «Хук», «Апперкот» и др.,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EEF">
        <w:rPr>
          <w:rFonts w:ascii="Times New Roman" w:hAnsi="Times New Roman" w:cs="Times New Roman"/>
          <w:sz w:val="24"/>
          <w:szCs w:val="24"/>
        </w:rPr>
        <w:t>отработка ударов ногами: «Фронт-</w:t>
      </w:r>
      <w:r w:rsidR="00113EEF">
        <w:rPr>
          <w:rFonts w:ascii="Times New Roman" w:hAnsi="Times New Roman" w:cs="Times New Roman"/>
          <w:sz w:val="24"/>
          <w:szCs w:val="24"/>
        </w:rPr>
        <w:lastRenderedPageBreak/>
        <w:t>кик», «Роундхаус-кик», «Сайд –кик», «Хай-кик», отработка ударов локтями и коленями: «Элбоу», «Кни»и др.</w:t>
      </w:r>
    </w:p>
    <w:p w:rsidR="00113EEF" w:rsidRDefault="00113EEF" w:rsidP="00113EEF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Формы контроля: </w:t>
      </w:r>
      <w:r>
        <w:rPr>
          <w:rFonts w:ascii="Times New Roman" w:hAnsi="Times New Roman" w:cs="Times New Roman"/>
          <w:sz w:val="24"/>
          <w:szCs w:val="24"/>
        </w:rPr>
        <w:t>педагогическое наблюдение</w:t>
      </w:r>
    </w:p>
    <w:p w:rsidR="00113EEF" w:rsidRDefault="00113EEF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Последовательная смена стоек</w:t>
      </w:r>
    </w:p>
    <w:p w:rsidR="00113EEF" w:rsidRDefault="00113EEF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EEF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Разучивание классических передвижений в стойках, </w:t>
      </w:r>
      <w:r w:rsidR="002F5639">
        <w:rPr>
          <w:rFonts w:ascii="Times New Roman" w:hAnsi="Times New Roman" w:cs="Times New Roman"/>
          <w:sz w:val="24"/>
          <w:szCs w:val="24"/>
        </w:rPr>
        <w:t>последовательная смена с одной стойки в другую и в обратную сторону</w:t>
      </w:r>
      <w:r w:rsidR="00717707">
        <w:rPr>
          <w:rFonts w:ascii="Times New Roman" w:hAnsi="Times New Roman" w:cs="Times New Roman"/>
          <w:sz w:val="24"/>
          <w:szCs w:val="24"/>
        </w:rPr>
        <w:t>, передвижения вперед, передвижения назд, передвижения на месте, повороты.</w:t>
      </w:r>
    </w:p>
    <w:p w:rsidR="00717707" w:rsidRDefault="00717707" w:rsidP="00717707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Формы контроля: </w:t>
      </w:r>
      <w:r>
        <w:rPr>
          <w:rFonts w:ascii="Times New Roman" w:hAnsi="Times New Roman" w:cs="Times New Roman"/>
          <w:sz w:val="24"/>
          <w:szCs w:val="24"/>
        </w:rPr>
        <w:t>педагогическое наблюдение</w:t>
      </w:r>
    </w:p>
    <w:p w:rsidR="00717707" w:rsidRDefault="00717707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Самостраховка</w:t>
      </w:r>
    </w:p>
    <w:p w:rsidR="00C4389B" w:rsidRDefault="00717707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707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2F5639">
        <w:rPr>
          <w:rFonts w:ascii="Times New Roman" w:hAnsi="Times New Roman" w:cs="Times New Roman"/>
          <w:sz w:val="24"/>
          <w:szCs w:val="24"/>
        </w:rPr>
        <w:t xml:space="preserve"> Выполнение </w:t>
      </w:r>
      <w:r>
        <w:rPr>
          <w:rFonts w:ascii="Times New Roman" w:hAnsi="Times New Roman" w:cs="Times New Roman"/>
          <w:sz w:val="24"/>
          <w:szCs w:val="24"/>
        </w:rPr>
        <w:t>самостраховки  при падении, отработка выхода в положение страховки на боку и выход из положения страховки в боевую позицию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контроля:</w:t>
      </w:r>
      <w:r w:rsidR="00B709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09CC">
        <w:rPr>
          <w:rFonts w:ascii="Times New Roman" w:hAnsi="Times New Roman" w:cs="Times New Roman"/>
          <w:sz w:val="24"/>
          <w:szCs w:val="24"/>
        </w:rPr>
        <w:t>педагогическое наблюдение</w:t>
      </w:r>
    </w:p>
    <w:p w:rsidR="00C4389B" w:rsidRDefault="00C438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1.4.Планируемые результаты освоения программы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Предметные: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истории возникновения рукопашного боя;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упражнений для улучшения результатов общей физической подготовленности;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технически правильно выполнять основные (базовые) приемы рукопашного боя.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Метапредметные: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развиты основные физические качества: ловкость, выносливость, сила, быстрота, гибкость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Личностные:</w:t>
      </w:r>
    </w:p>
    <w:p w:rsidR="00C4389B" w:rsidRDefault="002F5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устойчивый интерес к занятиям рукопашным боем.</w:t>
      </w:r>
    </w:p>
    <w:p w:rsidR="00C4389B" w:rsidRDefault="002F5639">
      <w:pPr>
        <w:shd w:val="clear" w:color="auto" w:fill="FFFFFF"/>
        <w:tabs>
          <w:tab w:val="left" w:pos="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учащиеся демонстрируют в коллективе взаимовыручку, взаимоуважение.</w:t>
      </w:r>
    </w:p>
    <w:p w:rsidR="00C4389B" w:rsidRDefault="00C43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_Toc61875823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2. Комплекс организационно-педагогических условий</w:t>
      </w:r>
      <w:bookmarkEnd w:id="3"/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4" w:name="_Toc61875824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Календарный учебный график</w:t>
      </w:r>
      <w:bookmarkEnd w:id="4"/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Режим организации занятий по данной дополнительной общеобразовательной общеразвивающей программе определяется Календарным учебным графиком, который является приложением к программе и разрабатывается до начала реализации программы, согласовывается с руководителем структурного подразделения и утверждается заместителем директора МБУ ДО «Детско-юношеский центр» по УВР.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Календарный учебный график соответствует </w:t>
      </w: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санитарно-эпидемиологическим правилам и нормам, утвержденных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Постановлением Главного государственного санитарного врача Российской Федерации от 28.09.2020 № 28 "Об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4389B" w:rsidRDefault="002F5639">
      <w:pPr>
        <w:spacing w:after="0" w:line="240" w:lineRule="auto"/>
        <w:ind w:firstLine="709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Начало учебного года - 1 сентября, окончание учебного года– 31 марта.</w:t>
      </w:r>
    </w:p>
    <w:tbl>
      <w:tblPr>
        <w:tblW w:w="10054" w:type="dxa"/>
        <w:tblInd w:w="113" w:type="dxa"/>
        <w:tblLayout w:type="fixed"/>
        <w:tblLook w:val="00A0"/>
      </w:tblPr>
      <w:tblGrid>
        <w:gridCol w:w="449"/>
        <w:gridCol w:w="1954"/>
        <w:gridCol w:w="1987"/>
        <w:gridCol w:w="1985"/>
        <w:gridCol w:w="1845"/>
        <w:gridCol w:w="1834"/>
      </w:tblGrid>
      <w:tr w:rsidR="00C4389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Год обучения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Объем учебных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Всего учебных недель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Режим работы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Количество учебных дней</w:t>
            </w:r>
          </w:p>
        </w:tc>
      </w:tr>
      <w:tr w:rsidR="00C4389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1 год обучения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en-US"/>
              </w:rPr>
              <w:t>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 раз в неделю по 1 часу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28</w:t>
            </w:r>
          </w:p>
        </w:tc>
      </w:tr>
    </w:tbl>
    <w:p w:rsidR="00C4389B" w:rsidRDefault="00C4389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C4389B" w:rsidRDefault="00C4389B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4389B" w:rsidRDefault="00C4389B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Условия реализации программы</w:t>
      </w:r>
    </w:p>
    <w:p w:rsidR="00C4389B" w:rsidRDefault="002F5639">
      <w:pPr>
        <w:pStyle w:val="af2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условий реализации дополнительной общеобразовательной общеразвивающей программы «Я-юный рукопашник» соответствует возрастным и индивидуальным особенностям учащихся по программе. Данная программа рассчитана на реализацию в условиях учреждения дополнительного образования</w:t>
      </w:r>
    </w:p>
    <w:p w:rsidR="00C4389B" w:rsidRDefault="00C4389B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Материально-техническое обеспечение: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волейбольные мячи;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баскетбольные мячи;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скакалки;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теннисные мячи;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малые мячи;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гимнастическая стенка;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гимнастические скамейки;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сетка волейбольная;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футбольные мячи;</w:t>
      </w:r>
    </w:p>
    <w:p w:rsidR="00C4389B" w:rsidRDefault="002F5639">
      <w:pPr>
        <w:shd w:val="clear" w:color="auto" w:fill="FFFFFF"/>
        <w:spacing w:after="0" w:line="240" w:lineRule="auto"/>
        <w:ind w:left="312" w:right="5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секундомер;</w:t>
      </w:r>
    </w:p>
    <w:p w:rsidR="00C4389B" w:rsidRDefault="002F5639">
      <w:pPr>
        <w:shd w:val="clear" w:color="auto" w:fill="FFFFFF"/>
        <w:spacing w:after="0" w:line="240" w:lineRule="auto"/>
        <w:ind w:left="312" w:right="5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спортивные снаряды;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спортивный зал;</w:t>
      </w:r>
    </w:p>
    <w:p w:rsidR="00C4389B" w:rsidRDefault="002F5639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макивара.</w:t>
      </w:r>
    </w:p>
    <w:p w:rsidR="00C4389B" w:rsidRDefault="002F5639">
      <w:pPr>
        <w:shd w:val="clear" w:color="auto" w:fill="FFFFFF"/>
        <w:spacing w:after="0" w:line="240" w:lineRule="auto"/>
        <w:ind w:left="1800" w:right="53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Демонстрационный материал и оборудование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C4389B" w:rsidRDefault="002F5639">
      <w:pPr>
        <w:shd w:val="clear" w:color="auto" w:fill="FFFFFF"/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демонстрационные плакаты спортивных комплексов упражнений;</w:t>
      </w:r>
    </w:p>
    <w:p w:rsidR="00C4389B" w:rsidRDefault="002F5639">
      <w:pPr>
        <w:shd w:val="clear" w:color="auto" w:fill="FFFFFF"/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таблицы ОБЖ;</w:t>
      </w:r>
    </w:p>
    <w:p w:rsidR="00C4389B" w:rsidRDefault="002F5639">
      <w:pPr>
        <w:shd w:val="clear" w:color="auto" w:fill="FFFFFF"/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памятки «Как избежать травму», «Правила дыхания при выполнении упражнений», «Как измерить пульс» и т.д.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Информационное и учебно-методическое обеспечение:</w:t>
      </w:r>
    </w:p>
    <w:p w:rsidR="00C4389B" w:rsidRDefault="002F5639">
      <w:pPr>
        <w:shd w:val="clear" w:color="auto" w:fill="FFFFFF"/>
        <w:spacing w:after="0" w:line="240" w:lineRule="auto"/>
        <w:ind w:right="5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учебно-методический комплекс: дидактические материалы, плакаты, видеотека, методические рекомендации;</w:t>
      </w:r>
    </w:p>
    <w:p w:rsidR="00C4389B" w:rsidRDefault="002F5639">
      <w:pPr>
        <w:shd w:val="clear" w:color="auto" w:fill="FFFFFF"/>
        <w:spacing w:after="0" w:line="240" w:lineRule="auto"/>
        <w:ind w:right="5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мониторинг по ДООП.</w:t>
      </w:r>
    </w:p>
    <w:p w:rsidR="00C4389B" w:rsidRDefault="00C438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4389B" w:rsidRDefault="00C438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Кадровое обеспечение</w:t>
      </w:r>
    </w:p>
    <w:p w:rsidR="00C4389B" w:rsidRDefault="002F56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с уровнем образования и квалификации, соответствующим обозначениям таблицы пункта 2 Профессионального стандарта (Описание трудовых функций, входящих в профессиональный стандарт) код А 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уровнями квалификации 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 профессиональными компетенциями в предметной области.</w:t>
      </w:r>
    </w:p>
    <w:p w:rsidR="00C4389B" w:rsidRDefault="00C4389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89B" w:rsidRDefault="00C4389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89B" w:rsidRDefault="00C4389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Этапы и формы аттестации </w:t>
      </w:r>
    </w:p>
    <w:p w:rsidR="00C4389B" w:rsidRDefault="00C438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51"/>
        <w:tblW w:w="9497" w:type="dxa"/>
        <w:tblInd w:w="505" w:type="dxa"/>
        <w:tblLayout w:type="fixed"/>
        <w:tblLook w:val="04A0"/>
      </w:tblPr>
      <w:tblGrid>
        <w:gridCol w:w="1302"/>
        <w:gridCol w:w="5215"/>
        <w:gridCol w:w="32"/>
        <w:gridCol w:w="2948"/>
      </w:tblGrid>
      <w:tr w:rsidR="00C4389B">
        <w:trPr>
          <w:trHeight w:val="580"/>
        </w:trPr>
        <w:tc>
          <w:tcPr>
            <w:tcW w:w="1302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5247" w:type="dxa"/>
            <w:gridSpan w:val="2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 контрольные измерители аттестации</w:t>
            </w:r>
          </w:p>
        </w:tc>
        <w:tc>
          <w:tcPr>
            <w:tcW w:w="2948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аттестации</w:t>
            </w:r>
          </w:p>
        </w:tc>
      </w:tr>
      <w:tr w:rsidR="00C4389B">
        <w:trPr>
          <w:trHeight w:val="898"/>
        </w:trPr>
        <w:tc>
          <w:tcPr>
            <w:tcW w:w="1302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Входной</w:t>
            </w:r>
          </w:p>
        </w:tc>
        <w:tc>
          <w:tcPr>
            <w:tcW w:w="5247" w:type="dxa"/>
            <w:gridSpan w:val="2"/>
          </w:tcPr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Раздел 2.  Общая физическая подготовка</w:t>
            </w:r>
          </w:p>
          <w:p w:rsidR="00C4389B" w:rsidRDefault="002F56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уровень развития физических качеств</w:t>
            </w:r>
          </w:p>
        </w:tc>
        <w:tc>
          <w:tcPr>
            <w:tcW w:w="2948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Сдача нормативов</w:t>
            </w:r>
          </w:p>
        </w:tc>
      </w:tr>
      <w:tr w:rsidR="00C4389B">
        <w:trPr>
          <w:trHeight w:val="469"/>
        </w:trPr>
        <w:tc>
          <w:tcPr>
            <w:tcW w:w="1302" w:type="dxa"/>
            <w:vAlign w:val="center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5215" w:type="dxa"/>
          </w:tcPr>
          <w:p w:rsidR="00C4389B" w:rsidRDefault="002F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Раздел: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в дополнительную общеобразовательную общеразвивающую программу. Инструктаж по ТБ.</w:t>
            </w:r>
          </w:p>
          <w:p w:rsidR="00C4389B" w:rsidRDefault="002F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знание плана работы на год;</w:t>
            </w:r>
          </w:p>
          <w:p w:rsidR="00C4389B" w:rsidRDefault="002F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знание правил безопасного поведения в спортзале.</w:t>
            </w:r>
          </w:p>
          <w:p w:rsidR="00C4389B" w:rsidRDefault="002F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знание кодекса рукопашника.</w:t>
            </w:r>
          </w:p>
        </w:tc>
        <w:tc>
          <w:tcPr>
            <w:tcW w:w="2980" w:type="dxa"/>
            <w:gridSpan w:val="2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Педагогическое наблюдение,</w:t>
            </w:r>
            <w:r w:rsidR="0026285D"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опрос.</w:t>
            </w:r>
          </w:p>
        </w:tc>
      </w:tr>
      <w:tr w:rsidR="00C4389B">
        <w:trPr>
          <w:trHeight w:val="469"/>
        </w:trPr>
        <w:tc>
          <w:tcPr>
            <w:tcW w:w="1302" w:type="dxa"/>
            <w:vMerge w:val="restart"/>
            <w:vAlign w:val="center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Текущий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Итоговый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9B" w:rsidRDefault="00C4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lastRenderedPageBreak/>
              <w:t>Раздел 2.  Общая физическая подготовка.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умение правильно выполнять спортивные упражнения на укрепление мышечного каркаса;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представление о нормах правильного питания;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техника выполнения общеразвивающих упражнений.</w:t>
            </w:r>
          </w:p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gridSpan w:val="2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Педагогическое наблюдение, опрос</w:t>
            </w:r>
          </w:p>
        </w:tc>
      </w:tr>
      <w:tr w:rsidR="00C4389B">
        <w:trPr>
          <w:trHeight w:val="469"/>
        </w:trPr>
        <w:tc>
          <w:tcPr>
            <w:tcW w:w="1302" w:type="dxa"/>
            <w:vMerge/>
            <w:vAlign w:val="center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Раздел 3. Подвижные игры.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знание правил проведения игр;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знание техники безопасности при участии в игре;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умение анализировать игровую ситуацию.</w:t>
            </w:r>
          </w:p>
        </w:tc>
        <w:tc>
          <w:tcPr>
            <w:tcW w:w="2980" w:type="dxa"/>
            <w:gridSpan w:val="2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Педагогическое наблюдение, диагностическая игра</w:t>
            </w:r>
          </w:p>
        </w:tc>
      </w:tr>
      <w:tr w:rsidR="00C4389B">
        <w:trPr>
          <w:trHeight w:val="1649"/>
        </w:trPr>
        <w:tc>
          <w:tcPr>
            <w:tcW w:w="1302" w:type="dxa"/>
            <w:vMerge/>
            <w:vAlign w:val="center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Раздел 2.  Общая физическая подготовка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уровень развития физических качеств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Раздел 4.Основы рукопашного боя.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знание основ проведение тактического боя;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умение работать в парах;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техника передвижения в боевых стойках;</w:t>
            </w:r>
          </w:p>
          <w:p w:rsidR="00C4389B" w:rsidRDefault="002F5639">
            <w:pPr>
              <w:spacing w:after="0" w:line="240" w:lineRule="auto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- умение выполнять захваты.</w:t>
            </w:r>
          </w:p>
        </w:tc>
        <w:tc>
          <w:tcPr>
            <w:tcW w:w="2980" w:type="dxa"/>
            <w:gridSpan w:val="2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Сдача нормативов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  <w:p w:rsidR="00C4389B" w:rsidRDefault="002F5639">
            <w:pPr>
              <w:spacing w:after="0" w:line="240" w:lineRule="auto"/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  <w:lang w:eastAsia="en-US"/>
              </w:rPr>
              <w:t>Педагогическое наблюдение опрос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</w:tc>
      </w:tr>
    </w:tbl>
    <w:p w:rsidR="00C4389B" w:rsidRDefault="00C43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Оценочные материала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Диагностика результативности сформированных знаний, умений и навыков, учащихся по дополнительной общеобразовательной общеразвивающей программе «Я-юный рукопашник» осуществляется посредством педагогического наблюдения, сдачи контрольных нормативов, а также следующих разработок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:</w:t>
      </w: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Опрос: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«Безопасность спортсмена»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развития рукопашного боя»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быть здоровым»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гигиены»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«Мой режим дня»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«Для чего нужна самостраховка»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«Основные этапы передвижения бойца»</w:t>
      </w:r>
    </w:p>
    <w:p w:rsidR="00C4389B" w:rsidRDefault="002F5639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«Виды захватов», «Виды ударов».</w:t>
      </w:r>
    </w:p>
    <w:p w:rsidR="00C4389B" w:rsidRDefault="00C4389B">
      <w:pPr>
        <w:shd w:val="clear" w:color="auto" w:fill="FFFFFF"/>
        <w:tabs>
          <w:tab w:val="left" w:pos="79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 диагностическая игры: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«Точный удар»</w:t>
      </w:r>
    </w:p>
    <w:p w:rsidR="00C4389B" w:rsidRDefault="00C438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Методические материалы</w:t>
      </w:r>
    </w:p>
    <w:p w:rsidR="00C4389B" w:rsidRDefault="00C4389B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bookmarkStart w:id="5" w:name="_GoBack"/>
      <w:bookmarkEnd w:id="5"/>
    </w:p>
    <w:tbl>
      <w:tblPr>
        <w:tblStyle w:val="21"/>
        <w:tblW w:w="9356" w:type="dxa"/>
        <w:tblInd w:w="108" w:type="dxa"/>
        <w:tblLayout w:type="fixed"/>
        <w:tblLook w:val="01E0"/>
      </w:tblPr>
      <w:tblGrid>
        <w:gridCol w:w="1419"/>
        <w:gridCol w:w="1701"/>
        <w:gridCol w:w="1843"/>
        <w:gridCol w:w="1416"/>
        <w:gridCol w:w="1421"/>
        <w:gridCol w:w="1556"/>
      </w:tblGrid>
      <w:tr w:rsidR="00C4389B">
        <w:tc>
          <w:tcPr>
            <w:tcW w:w="1418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Раздел программы</w:t>
            </w:r>
          </w:p>
        </w:tc>
        <w:tc>
          <w:tcPr>
            <w:tcW w:w="170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Формы занятий</w:t>
            </w:r>
          </w:p>
        </w:tc>
        <w:tc>
          <w:tcPr>
            <w:tcW w:w="1843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Приемы и методы организации образ. процесса</w:t>
            </w:r>
          </w:p>
        </w:tc>
        <w:tc>
          <w:tcPr>
            <w:tcW w:w="141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Дидактический материал</w:t>
            </w:r>
          </w:p>
        </w:tc>
        <w:tc>
          <w:tcPr>
            <w:tcW w:w="142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Материально-техническое оснащение занятий</w:t>
            </w:r>
          </w:p>
        </w:tc>
        <w:tc>
          <w:tcPr>
            <w:tcW w:w="155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Формы подведения итогов</w:t>
            </w:r>
          </w:p>
        </w:tc>
      </w:tr>
      <w:tr w:rsidR="00C4389B">
        <w:tc>
          <w:tcPr>
            <w:tcW w:w="1418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Раздел 1.</w:t>
            </w:r>
          </w:p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Введение в дополнительную общеобразовательную общеразвивающую программу. Инструктаж по ТБ.</w:t>
            </w:r>
          </w:p>
        </w:tc>
        <w:tc>
          <w:tcPr>
            <w:tcW w:w="170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Теоретическое занятие</w:t>
            </w:r>
          </w:p>
        </w:tc>
        <w:tc>
          <w:tcPr>
            <w:tcW w:w="1843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Вербальный, наглядный, объяснительно-иллюстративный</w:t>
            </w:r>
          </w:p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репродуктивный</w:t>
            </w:r>
          </w:p>
        </w:tc>
        <w:tc>
          <w:tcPr>
            <w:tcW w:w="141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Инструкции по ТБ</w:t>
            </w:r>
          </w:p>
        </w:tc>
        <w:tc>
          <w:tcPr>
            <w:tcW w:w="142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Ноутбук, экран, проектор</w:t>
            </w:r>
          </w:p>
        </w:tc>
        <w:tc>
          <w:tcPr>
            <w:tcW w:w="155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Педагогическое наблюдение, опрос</w:t>
            </w:r>
          </w:p>
        </w:tc>
      </w:tr>
      <w:tr w:rsidR="00C4389B">
        <w:trPr>
          <w:trHeight w:val="1594"/>
        </w:trPr>
        <w:tc>
          <w:tcPr>
            <w:tcW w:w="1418" w:type="dxa"/>
          </w:tcPr>
          <w:p w:rsidR="00C4389B" w:rsidRDefault="002F5639">
            <w:pPr>
              <w:pStyle w:val="af7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Раздел.</w:t>
            </w:r>
          </w:p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color w:val="000000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lang w:eastAsia="en-US"/>
              </w:rPr>
              <w:t>Общая физическая подготовка</w:t>
            </w:r>
          </w:p>
        </w:tc>
        <w:tc>
          <w:tcPr>
            <w:tcW w:w="170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Практическое занятие</w:t>
            </w:r>
          </w:p>
        </w:tc>
        <w:tc>
          <w:tcPr>
            <w:tcW w:w="1843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Вербальный, наглядный, практический, объяснительно-иллюстративный</w:t>
            </w:r>
          </w:p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репродуктивный</w:t>
            </w:r>
          </w:p>
        </w:tc>
        <w:tc>
          <w:tcPr>
            <w:tcW w:w="141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Инструкции по ТБ,</w:t>
            </w:r>
          </w:p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Наглядные пособия</w:t>
            </w:r>
          </w:p>
        </w:tc>
        <w:tc>
          <w:tcPr>
            <w:tcW w:w="142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Спортивный инвентарь</w:t>
            </w:r>
          </w:p>
        </w:tc>
        <w:tc>
          <w:tcPr>
            <w:tcW w:w="155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Педагогическое наблюдение, опрос, сдача нормативов</w:t>
            </w:r>
          </w:p>
        </w:tc>
      </w:tr>
      <w:tr w:rsidR="00C4389B">
        <w:tc>
          <w:tcPr>
            <w:tcW w:w="1418" w:type="dxa"/>
          </w:tcPr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Раздел 3. Подвижные 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lastRenderedPageBreak/>
              <w:t>игры.</w:t>
            </w:r>
          </w:p>
        </w:tc>
        <w:tc>
          <w:tcPr>
            <w:tcW w:w="170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 xml:space="preserve">Практическое занятие,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соревнование</w:t>
            </w:r>
          </w:p>
        </w:tc>
        <w:tc>
          <w:tcPr>
            <w:tcW w:w="1843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 xml:space="preserve">Вербальный, наглядный,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практический,</w:t>
            </w:r>
          </w:p>
        </w:tc>
        <w:tc>
          <w:tcPr>
            <w:tcW w:w="141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 xml:space="preserve">Инструкции по ТБ,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правила игры</w:t>
            </w:r>
          </w:p>
        </w:tc>
        <w:tc>
          <w:tcPr>
            <w:tcW w:w="142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Спортивный инвентарь</w:t>
            </w:r>
          </w:p>
        </w:tc>
        <w:tc>
          <w:tcPr>
            <w:tcW w:w="155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Педагогическое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наблюдение, диагностическая игра.</w:t>
            </w:r>
          </w:p>
        </w:tc>
      </w:tr>
      <w:tr w:rsidR="00C4389B">
        <w:tc>
          <w:tcPr>
            <w:tcW w:w="1418" w:type="dxa"/>
          </w:tcPr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lastRenderedPageBreak/>
              <w:t>Раздел 4.</w:t>
            </w:r>
          </w:p>
          <w:p w:rsidR="00C4389B" w:rsidRDefault="00C438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4389B" w:rsidRDefault="002F56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Основы рукопашного боя</w:t>
            </w:r>
          </w:p>
        </w:tc>
        <w:tc>
          <w:tcPr>
            <w:tcW w:w="170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Вербальный, наглядный, практический,</w:t>
            </w:r>
          </w:p>
        </w:tc>
        <w:tc>
          <w:tcPr>
            <w:tcW w:w="141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Инструкции по ТБ, наглядные пособия</w:t>
            </w:r>
          </w:p>
        </w:tc>
        <w:tc>
          <w:tcPr>
            <w:tcW w:w="1421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Спортивный инвентарь</w:t>
            </w:r>
          </w:p>
        </w:tc>
        <w:tc>
          <w:tcPr>
            <w:tcW w:w="1556" w:type="dxa"/>
          </w:tcPr>
          <w:p w:rsidR="00C4389B" w:rsidRDefault="002F56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Педагогическое наблюдение, опрос.</w:t>
            </w:r>
          </w:p>
        </w:tc>
      </w:tr>
    </w:tbl>
    <w:p w:rsidR="00C4389B" w:rsidRDefault="00C438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C438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389B" w:rsidRDefault="00C43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4389B" w:rsidRDefault="002F5639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br w:type="page"/>
      </w:r>
    </w:p>
    <w:p w:rsidR="00C4389B" w:rsidRDefault="002F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Список литературы</w:t>
      </w:r>
    </w:p>
    <w:p w:rsidR="00C4389B" w:rsidRDefault="00C43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4389B" w:rsidRDefault="002F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Для педагога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C4389B" w:rsidRDefault="002F563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1.Блажко, Ю.И. Рукопашный бой / Ю.И. Блажко. – Ленинград: ВиФК, 1990 – 210 с. – ISBNне указан. - Текст: непосредственный. </w:t>
      </w:r>
    </w:p>
    <w:p w:rsidR="00C4389B" w:rsidRDefault="002F563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Ноткина, М.А.Развитие двигательных качеств у детей дошкольного возраста. Игры и упражнения: Метод. рекомендации / М.А. Ноткина. - СПб.: ЛОИУУ, 1995. – 63с. - ISBN 5-8290-0034-2: Б. ц. – Текст: непосредственный.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Гогунов, Е.Н., Психология физического воспитания и спорта: учеб. пособие для студентов высш. пед. учеб. заведений, обучающихся по специальности "Физ. культура и спорт" / Е. Н. Гогунов, Б. И. Мартьянов. - 2-е изд., дораб. - Москва: Academia, 2004 - 223 с. - ISBN 5-7695-2089-2 (в пер.). – Текст: непосредственный.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 Рунова, М.А. Двигательная активность ребенка в детском саду: 5-7 лет: Пособие для педагогов дошк. учреждений, преподавателей и студентов педвузов и колледжей / Рунова М. А. - Москва: Мозаика-Синтез, 2000. - 255 с. - ISBN 5-86775-057-4 9. – Текст: непосредственный.</w:t>
      </w:r>
    </w:p>
    <w:p w:rsidR="00C4389B" w:rsidRDefault="002F563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 Степаненкова ,Э.Я. Теория и методика физического воспитания и развития ребенка : учебное пособие для студентов высших учебных заведений, обучающихся по специальностям "Дошкольная педагогика и психология", "Педагогика и методика дошкольного образования" / Э. Я. Степаненкова. - 4-е изд., стер. - Москва: Академия, 2008. – 364с. - ISBN 978-5-7695-5461-2 (В пер.). – Текст: непосредственный.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  Тарасова, Т.А. Контроль физического состояния детей дошкольного возраста: методические рекомендации для рук. и педагогов ДОУ / Т. А. Тарасова. - Москва: ТЦ Сфера, 2006. – 166с. - ISBN 5-89144-591-3– Текст: непосредственный.</w:t>
      </w:r>
    </w:p>
    <w:p w:rsidR="00C4389B" w:rsidRDefault="00C4389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89B" w:rsidRDefault="002F563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Для учащихся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их родителей</w:t>
      </w:r>
    </w:p>
    <w:p w:rsidR="00C4389B" w:rsidRDefault="002F5639">
      <w:pPr>
        <w:pStyle w:val="af7"/>
        <w:tabs>
          <w:tab w:val="left" w:pos="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Волошина, Л.Н. Играйте на здоровье!: программа и технология физического воспитания детей 5-7 лет / Л. Н. Волошина. - Москва: Аркти, 2004. - 142с.  - ISBN 5-89415-331. - Текст: непосредственный.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 Гомова, О.Е. Спортивные игры для детей / О. Е. Громова. - Москва: Сфера, 2002. – 121с. - ISBN 5-89144-260-4. – Текст непосредственный.</w:t>
      </w:r>
    </w:p>
    <w:p w:rsidR="00C4389B" w:rsidRDefault="002F5639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br w:type="page"/>
      </w:r>
    </w:p>
    <w:p w:rsidR="00C4389B" w:rsidRDefault="002F5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№1</w:t>
      </w:r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Список терминов:</w:t>
      </w:r>
    </w:p>
    <w:p w:rsidR="00C4389B" w:rsidRDefault="002F5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Атака 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стремительное и скоординированное движение против неприятеля. </w:t>
      </w:r>
    </w:p>
    <w:p w:rsidR="00C4389B" w:rsidRDefault="002F5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Бой - представляет собой совокупность согласованных по цели, месту и времени ударов.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Макивара-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тренажёр для отработки ударов, представляющий собой связку из соломы, прикреплённую к упругой доске, вкопанной в землю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. 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Опрос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метод сбора первичной информации.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Педагогическое наблюдение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-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это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организованный анализ и оценка учебного или учебно-тренировочного процесса без вмешательства в его течение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Проблема – сложный вопрос, задача, требующие разрешения, исследования.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Подвижная игра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-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Рукопашный  бой - комплексный вид спорта, включающий в себя преодоление полосы препятствий и рукопашный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бой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Соревнование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- форма деятельности, борьба, соперничество за достижение превосходства, лучшего результата.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Спарринг 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тренировочный бой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Спарринг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-партнер - соперник в различных тренировочных состязаниях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Спортивные игры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– виды любительского и профессионального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спорта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, направленные на достижение личной и командной цели, связанной с поражением конкретной цели (ворот, корзины, лузы, игровых фигур и т.п.). 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Спорт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- составная часть физической культуры, при которой основной упор делается на само физическое развитие человека, укрепление его здоровья и самочувствия.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 xml:space="preserve">Спортивный инвентарь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-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это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различные устройства, предметы, снаряды, механические и электронные средства необходимые для занятия каким-либо видом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спорта.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Спортивные нормативы- это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норма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готовности человека.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Спортивный турнир - спортивное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соревнование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 игровым видам спорта с большим числом участников (игроков или команд).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 xml:space="preserve">Физическая культура-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это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деятельность человека, направленная на укрепление здоровья и развитие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физических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способностей.</w:t>
      </w: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Физические упражнения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-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это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такие двигательные действия, которые направлены на реализацию задач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  <w:t>физического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 воспитания, сформированы и организованы по его закономерностям.</w:t>
      </w:r>
    </w:p>
    <w:p w:rsidR="00C4389B" w:rsidRDefault="00C438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C4389B" w:rsidRDefault="002F5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br w:type="page"/>
      </w:r>
    </w:p>
    <w:p w:rsidR="00C4389B" w:rsidRDefault="002F5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bookmarkStart w:id="6" w:name="_Toc61875831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№2</w:t>
      </w:r>
      <w:bookmarkEnd w:id="6"/>
    </w:p>
    <w:p w:rsidR="00C4389B" w:rsidRDefault="00C438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Критерии оценивания достижений учащихся по программе</w:t>
      </w:r>
    </w:p>
    <w:p w:rsidR="00C4389B" w:rsidRDefault="00C4389B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389B" w:rsidRDefault="002F5639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Уровень влияния физических качеств и телосложение:</w:t>
      </w:r>
    </w:p>
    <w:p w:rsidR="00C4389B" w:rsidRDefault="00C4389B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0"/>
        <w:tblW w:w="9912" w:type="dxa"/>
        <w:tblInd w:w="113" w:type="dxa"/>
        <w:tblLayout w:type="fixed"/>
        <w:tblLook w:val="04A0"/>
      </w:tblPr>
      <w:tblGrid>
        <w:gridCol w:w="446"/>
        <w:gridCol w:w="1436"/>
        <w:gridCol w:w="1505"/>
        <w:gridCol w:w="1351"/>
        <w:gridCol w:w="1649"/>
        <w:gridCol w:w="2124"/>
        <w:gridCol w:w="1401"/>
      </w:tblGrid>
      <w:tr w:rsidR="00C4389B">
        <w:tc>
          <w:tcPr>
            <w:tcW w:w="445" w:type="dxa"/>
          </w:tcPr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6" w:type="dxa"/>
          </w:tcPr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030" w:type="dxa"/>
            <w:gridSpan w:val="5"/>
          </w:tcPr>
          <w:p w:rsidR="00C4389B" w:rsidRDefault="002F563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 и телосложение</w:t>
            </w:r>
          </w:p>
        </w:tc>
      </w:tr>
      <w:tr w:rsidR="00C4389B">
        <w:tc>
          <w:tcPr>
            <w:tcW w:w="445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Скоростные способности</w:t>
            </w:r>
          </w:p>
        </w:tc>
        <w:tc>
          <w:tcPr>
            <w:tcW w:w="1351" w:type="dxa"/>
          </w:tcPr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Мышечная сила</w:t>
            </w:r>
          </w:p>
        </w:tc>
        <w:tc>
          <w:tcPr>
            <w:tcW w:w="1649" w:type="dxa"/>
          </w:tcPr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2124" w:type="dxa"/>
          </w:tcPr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Координационные</w:t>
            </w:r>
          </w:p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1401" w:type="dxa"/>
          </w:tcPr>
          <w:p w:rsidR="00C4389B" w:rsidRDefault="00C43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Гибкость</w:t>
            </w:r>
          </w:p>
        </w:tc>
      </w:tr>
      <w:tr w:rsidR="00C4389B">
        <w:tc>
          <w:tcPr>
            <w:tcW w:w="445" w:type="dxa"/>
          </w:tcPr>
          <w:p w:rsidR="00C4389B" w:rsidRDefault="002F563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4389B" w:rsidRDefault="00C4389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89B">
        <w:tc>
          <w:tcPr>
            <w:tcW w:w="445" w:type="dxa"/>
          </w:tcPr>
          <w:p w:rsidR="00C4389B" w:rsidRDefault="002F5639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4389B">
        <w:tc>
          <w:tcPr>
            <w:tcW w:w="445" w:type="dxa"/>
          </w:tcPr>
          <w:p w:rsidR="00C4389B" w:rsidRDefault="002F5639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4389B">
        <w:tc>
          <w:tcPr>
            <w:tcW w:w="445" w:type="dxa"/>
          </w:tcPr>
          <w:p w:rsidR="00C4389B" w:rsidRDefault="002F5639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4389B">
        <w:tc>
          <w:tcPr>
            <w:tcW w:w="445" w:type="dxa"/>
          </w:tcPr>
          <w:p w:rsidR="00C4389B" w:rsidRDefault="002F5639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4389B">
        <w:tc>
          <w:tcPr>
            <w:tcW w:w="44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4389B">
        <w:tc>
          <w:tcPr>
            <w:tcW w:w="44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4389B" w:rsidRDefault="00C4389B">
            <w:pPr>
              <w:spacing w:after="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389B" w:rsidRDefault="002F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3 -значительное влияние; 2 - среднее влияние; 1 - незначительное влияние.</w:t>
      </w:r>
    </w:p>
    <w:p w:rsidR="00C4389B" w:rsidRDefault="00C4389B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389B" w:rsidRDefault="002F56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Оценка динамики изменения показателей физического развития </w:t>
      </w:r>
    </w:p>
    <w:p w:rsidR="00C4389B" w:rsidRDefault="002F56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(контрольные нормативы)</w:t>
      </w:r>
    </w:p>
    <w:p w:rsidR="00C4389B" w:rsidRDefault="00C438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afd"/>
        <w:tblW w:w="10138" w:type="dxa"/>
        <w:tblInd w:w="113" w:type="dxa"/>
        <w:tblLayout w:type="fixed"/>
        <w:tblLook w:val="04A0"/>
      </w:tblPr>
      <w:tblGrid>
        <w:gridCol w:w="978"/>
        <w:gridCol w:w="1057"/>
        <w:gridCol w:w="1065"/>
        <w:gridCol w:w="769"/>
        <w:gridCol w:w="1121"/>
        <w:gridCol w:w="1059"/>
        <w:gridCol w:w="1063"/>
        <w:gridCol w:w="771"/>
        <w:gridCol w:w="1120"/>
        <w:gridCol w:w="1135"/>
      </w:tblGrid>
      <w:tr w:rsidR="00C4389B">
        <w:tc>
          <w:tcPr>
            <w:tcW w:w="977" w:type="dxa"/>
            <w:vMerge w:val="restart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ФИ учащегося</w:t>
            </w:r>
          </w:p>
        </w:tc>
        <w:tc>
          <w:tcPr>
            <w:tcW w:w="4012" w:type="dxa"/>
            <w:gridSpan w:val="4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Начало года</w:t>
            </w:r>
          </w:p>
        </w:tc>
        <w:tc>
          <w:tcPr>
            <w:tcW w:w="4013" w:type="dxa"/>
            <w:gridSpan w:val="4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Конец года</w:t>
            </w:r>
          </w:p>
        </w:tc>
        <w:tc>
          <w:tcPr>
            <w:tcW w:w="1135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Примечания</w:t>
            </w:r>
          </w:p>
        </w:tc>
      </w:tr>
      <w:tr w:rsidR="00C4389B">
        <w:tc>
          <w:tcPr>
            <w:tcW w:w="977" w:type="dxa"/>
            <w:vMerge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7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Челночный бег (сек.)</w:t>
            </w:r>
          </w:p>
        </w:tc>
        <w:tc>
          <w:tcPr>
            <w:tcW w:w="1065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Отжимание (кол.разза 30 сек.)</w:t>
            </w:r>
          </w:p>
        </w:tc>
        <w:tc>
          <w:tcPr>
            <w:tcW w:w="76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Наклон (см.)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Упражнение на пресс</w:t>
            </w:r>
          </w:p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(кол. раз за 30 сек.)</w:t>
            </w:r>
          </w:p>
        </w:tc>
        <w:tc>
          <w:tcPr>
            <w:tcW w:w="1059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Челночный бег (сек.)</w:t>
            </w:r>
          </w:p>
        </w:tc>
        <w:tc>
          <w:tcPr>
            <w:tcW w:w="1063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Отжимание (кол.разза 30 сек.)</w:t>
            </w:r>
          </w:p>
        </w:tc>
        <w:tc>
          <w:tcPr>
            <w:tcW w:w="771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Наклон (см.)</w:t>
            </w:r>
          </w:p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0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Упражнение на пресс</w:t>
            </w:r>
          </w:p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(кол. раз за 30 сек.)</w:t>
            </w:r>
          </w:p>
        </w:tc>
        <w:tc>
          <w:tcPr>
            <w:tcW w:w="113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4389B">
        <w:tc>
          <w:tcPr>
            <w:tcW w:w="97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0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4389B">
        <w:tc>
          <w:tcPr>
            <w:tcW w:w="97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0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4389B">
        <w:tc>
          <w:tcPr>
            <w:tcW w:w="97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0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4389B">
        <w:tc>
          <w:tcPr>
            <w:tcW w:w="97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0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4389B">
        <w:tc>
          <w:tcPr>
            <w:tcW w:w="97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7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59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20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</w:tcPr>
          <w:p w:rsidR="00C4389B" w:rsidRDefault="00C4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C4389B" w:rsidRDefault="00C4389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389B" w:rsidRDefault="002F56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Карта наблюдения</w:t>
      </w:r>
    </w:p>
    <w:p w:rsidR="00C4389B" w:rsidRDefault="002F56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(заполняется на основании проведения педагогического наблюдения)</w:t>
      </w:r>
    </w:p>
    <w:tbl>
      <w:tblPr>
        <w:tblStyle w:val="afd"/>
        <w:tblpPr w:leftFromText="180" w:rightFromText="180" w:vertAnchor="text" w:horzAnchor="margin" w:tblpY="151"/>
        <w:tblW w:w="9895" w:type="dxa"/>
        <w:tblInd w:w="108" w:type="dxa"/>
        <w:tblLayout w:type="fixed"/>
        <w:tblLook w:val="04A0"/>
      </w:tblPr>
      <w:tblGrid>
        <w:gridCol w:w="645"/>
        <w:gridCol w:w="4992"/>
        <w:gridCol w:w="1173"/>
        <w:gridCol w:w="1467"/>
        <w:gridCol w:w="1618"/>
      </w:tblGrid>
      <w:tr w:rsidR="00C4389B">
        <w:tc>
          <w:tcPr>
            <w:tcW w:w="645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4992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Показатель</w:t>
            </w:r>
          </w:p>
        </w:tc>
        <w:tc>
          <w:tcPr>
            <w:tcW w:w="1173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Наличие</w:t>
            </w:r>
          </w:p>
        </w:tc>
        <w:tc>
          <w:tcPr>
            <w:tcW w:w="1467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Отсутствие</w:t>
            </w:r>
          </w:p>
        </w:tc>
        <w:tc>
          <w:tcPr>
            <w:tcW w:w="1618" w:type="dxa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Примечание</w:t>
            </w:r>
          </w:p>
        </w:tc>
      </w:tr>
      <w:tr w:rsidR="00C4389B">
        <w:tc>
          <w:tcPr>
            <w:tcW w:w="645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992" w:type="dxa"/>
          </w:tcPr>
          <w:p w:rsidR="00C4389B" w:rsidRDefault="002F5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базовых приемов рукопашного боя</w:t>
            </w:r>
          </w:p>
        </w:tc>
        <w:tc>
          <w:tcPr>
            <w:tcW w:w="1173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618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C4389B">
        <w:tc>
          <w:tcPr>
            <w:tcW w:w="645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992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Интерес к занятиям</w:t>
            </w:r>
          </w:p>
        </w:tc>
        <w:tc>
          <w:tcPr>
            <w:tcW w:w="1173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618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C4389B">
        <w:tc>
          <w:tcPr>
            <w:tcW w:w="645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992" w:type="dxa"/>
          </w:tcPr>
          <w:p w:rsidR="00C4389B" w:rsidRDefault="002F5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Взаимовыручка, взаимоуважение</w:t>
            </w:r>
          </w:p>
        </w:tc>
        <w:tc>
          <w:tcPr>
            <w:tcW w:w="1173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618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C4389B">
        <w:tc>
          <w:tcPr>
            <w:tcW w:w="645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4992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618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C4389B">
        <w:tc>
          <w:tcPr>
            <w:tcW w:w="645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4992" w:type="dxa"/>
          </w:tcPr>
          <w:p w:rsidR="00C4389B" w:rsidRDefault="00C438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3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618" w:type="dxa"/>
          </w:tcPr>
          <w:p w:rsidR="00C4389B" w:rsidRDefault="00C43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</w:tbl>
    <w:p w:rsidR="00C4389B" w:rsidRDefault="00C438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389B" w:rsidRDefault="002F5639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уровня теоретической подготовленности учащихся по ДООП «Я – юный рукопашник»</w:t>
      </w:r>
    </w:p>
    <w:p w:rsidR="00C4389B" w:rsidRDefault="00C4389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00" w:type="pct"/>
        <w:tblInd w:w="113" w:type="dxa"/>
        <w:tblLayout w:type="fixed"/>
        <w:tblLook w:val="04A0"/>
      </w:tblPr>
      <w:tblGrid>
        <w:gridCol w:w="5232"/>
        <w:gridCol w:w="1157"/>
        <w:gridCol w:w="666"/>
        <w:gridCol w:w="787"/>
        <w:gridCol w:w="791"/>
        <w:gridCol w:w="897"/>
      </w:tblGrid>
      <w:tr w:rsidR="00C4389B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 по разделам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2F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 диагн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остики</w:t>
            </w:r>
          </w:p>
        </w:tc>
      </w:tr>
      <w:tr w:rsidR="00C4389B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Введение в дополнительную общеобразовательную общеразвивающую программу. Инструктаж по ТБ.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C4389B" w:rsidRDefault="002F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C4389B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hd w:val="clear" w:color="auto" w:fill="FFFFFF"/>
              <w:jc w:val="both"/>
              <w:rPr>
                <w:rFonts w:ascii="Times New Roman" w:eastAsia="Times New Roman CYR" w:hAnsi="Times New Roman" w:cs="Times New Roman"/>
                <w:color w:val="000000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Общая физическая подготовка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89B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Подвижные игры.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9B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9B" w:rsidRDefault="002F563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Основы рукопашного боя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89B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9B" w:rsidRDefault="00C4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89B" w:rsidRDefault="00C4389B">
      <w:pPr>
        <w:spacing w:after="0"/>
      </w:pPr>
    </w:p>
    <w:p w:rsidR="00C4389B" w:rsidRDefault="002F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освоения знаний учащимися определяется на основании анализа их ответов и поступков по результатам проведенных опросов и в процессе педагогического наблюдения во время выполнения заданий на занятиях.</w:t>
      </w:r>
    </w:p>
    <w:p w:rsidR="00C4389B" w:rsidRDefault="002F5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- более 90% верных ответов;</w:t>
      </w:r>
    </w:p>
    <w:p w:rsidR="00C4389B" w:rsidRDefault="002F5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- более 50% верных ответов;</w:t>
      </w:r>
    </w:p>
    <w:p w:rsidR="00C4389B" w:rsidRDefault="002F5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уровень- менее 50% верных ответов.</w:t>
      </w:r>
    </w:p>
    <w:p w:rsidR="00C4389B" w:rsidRDefault="00C4389B">
      <w:pPr>
        <w:shd w:val="clear" w:color="auto" w:fill="FFFFFF"/>
        <w:tabs>
          <w:tab w:val="left" w:pos="207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389B" w:rsidRDefault="00C4389B">
      <w:pPr>
        <w:pStyle w:val="a9"/>
        <w:shd w:val="clear" w:color="auto" w:fill="FFFFFF"/>
        <w:spacing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C4389B" w:rsidRDefault="002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индивидуальной образовательной деятельности:</w:t>
      </w:r>
    </w:p>
    <w:p w:rsidR="00C4389B" w:rsidRDefault="002F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Полученные результаты _______________ соответствуют (указывается в какой степени) поставленным целям </w:t>
      </w:r>
    </w:p>
    <w:p w:rsidR="00C4389B" w:rsidRDefault="002F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Мне удалось _______________________________________________________________</w:t>
      </w:r>
    </w:p>
    <w:p w:rsidR="00C4389B" w:rsidRDefault="002F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 создал (достиг, участвовал и т.п.)____________________________________________</w:t>
      </w:r>
    </w:p>
    <w:p w:rsidR="00C4389B" w:rsidRDefault="002F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 научился _________________________________________________________________</w:t>
      </w:r>
    </w:p>
    <w:p w:rsidR="00C4389B" w:rsidRDefault="002F5639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5. В дальнейшем мне бы хотелось изучить (научиться, освоить) ______________________________________________________________________________ _________________________________________________________________________ _____________________________________________________________________________</w:t>
      </w:r>
    </w:p>
    <w:p w:rsidR="00C4389B" w:rsidRDefault="00C4389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C4389B" w:rsidSect="00C4389B">
      <w:footerReference w:type="even" r:id="rId9"/>
      <w:footerReference w:type="default" r:id="rId10"/>
      <w:footerReference w:type="first" r:id="rId11"/>
      <w:pgSz w:w="11906" w:h="16838"/>
      <w:pgMar w:top="426" w:right="850" w:bottom="1134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EE3" w:rsidRDefault="005E6EE3" w:rsidP="00C4389B">
      <w:pPr>
        <w:spacing w:after="0" w:line="240" w:lineRule="auto"/>
      </w:pPr>
      <w:r>
        <w:separator/>
      </w:r>
    </w:p>
  </w:endnote>
  <w:endnote w:type="continuationSeparator" w:id="1">
    <w:p w:rsidR="005E6EE3" w:rsidRDefault="005E6EE3" w:rsidP="00C4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39" w:rsidRDefault="002F56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076279"/>
      <w:docPartObj>
        <w:docPartGallery w:val="Page Numbers (Bottom of Page)"/>
        <w:docPartUnique/>
      </w:docPartObj>
    </w:sdtPr>
    <w:sdtContent>
      <w:p w:rsidR="002F5639" w:rsidRDefault="002F5639">
        <w:pPr>
          <w:pStyle w:val="Footer"/>
          <w:jc w:val="right"/>
        </w:pPr>
        <w:fldSimple w:instr=" PAGE ">
          <w:r w:rsidR="0026285D">
            <w:rPr>
              <w:noProof/>
            </w:rPr>
            <w:t>15</w:t>
          </w:r>
        </w:fldSimple>
      </w:p>
    </w:sdtContent>
  </w:sdt>
  <w:p w:rsidR="002F5639" w:rsidRDefault="002F56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39" w:rsidRDefault="002F56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EE3" w:rsidRDefault="005E6EE3" w:rsidP="00C4389B">
      <w:pPr>
        <w:spacing w:after="0" w:line="240" w:lineRule="auto"/>
      </w:pPr>
      <w:r>
        <w:separator/>
      </w:r>
    </w:p>
  </w:footnote>
  <w:footnote w:type="continuationSeparator" w:id="1">
    <w:p w:rsidR="005E6EE3" w:rsidRDefault="005E6EE3" w:rsidP="00C4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530"/>
    <w:multiLevelType w:val="multilevel"/>
    <w:tmpl w:val="80E8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Theme="minorEastAsia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D8F1E07"/>
    <w:multiLevelType w:val="multilevel"/>
    <w:tmpl w:val="777C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7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B3364D0"/>
    <w:multiLevelType w:val="multilevel"/>
    <w:tmpl w:val="79ECF04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343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3">
    <w:nsid w:val="41465E86"/>
    <w:multiLevelType w:val="multilevel"/>
    <w:tmpl w:val="E688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775218D"/>
    <w:multiLevelType w:val="multilevel"/>
    <w:tmpl w:val="9B86FF3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4BE72657"/>
    <w:multiLevelType w:val="multilevel"/>
    <w:tmpl w:val="3B06C6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6">
    <w:nsid w:val="54325138"/>
    <w:multiLevelType w:val="multilevel"/>
    <w:tmpl w:val="336867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7">
    <w:nsid w:val="57E77659"/>
    <w:multiLevelType w:val="multilevel"/>
    <w:tmpl w:val="35C8C4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8">
    <w:nsid w:val="66046A19"/>
    <w:multiLevelType w:val="multilevel"/>
    <w:tmpl w:val="18584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389B"/>
    <w:rsid w:val="00113EEF"/>
    <w:rsid w:val="00202811"/>
    <w:rsid w:val="0026285D"/>
    <w:rsid w:val="00295CE9"/>
    <w:rsid w:val="002F5639"/>
    <w:rsid w:val="004B0EB1"/>
    <w:rsid w:val="005E6EE3"/>
    <w:rsid w:val="00717707"/>
    <w:rsid w:val="00B709CC"/>
    <w:rsid w:val="00C40E2A"/>
    <w:rsid w:val="00C4389B"/>
    <w:rsid w:val="00DB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DD04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3">
    <w:name w:val="Название Знак"/>
    <w:basedOn w:val="a0"/>
    <w:link w:val="a4"/>
    <w:qFormat/>
    <w:rsid w:val="00B41423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semiHidden/>
    <w:unhideWhenUsed/>
    <w:rsid w:val="00B41423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666C70"/>
  </w:style>
  <w:style w:type="character" w:customStyle="1" w:styleId="a7">
    <w:name w:val="Нижний колонтитул Знак"/>
    <w:basedOn w:val="a0"/>
    <w:link w:val="Footer"/>
    <w:uiPriority w:val="99"/>
    <w:qFormat/>
    <w:rsid w:val="00666C70"/>
  </w:style>
  <w:style w:type="character" w:customStyle="1" w:styleId="a8">
    <w:name w:val="Обычный (веб) Знак"/>
    <w:link w:val="a9"/>
    <w:uiPriority w:val="99"/>
    <w:qFormat/>
    <w:rsid w:val="00666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a0"/>
    <w:link w:val="Heading3"/>
    <w:uiPriority w:val="99"/>
    <w:qFormat/>
    <w:rsid w:val="00DD04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qFormat/>
    <w:rsid w:val="00AA4E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AA4E49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AA4E49"/>
    <w:rPr>
      <w:b/>
      <w:bCs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AA4E49"/>
    <w:rPr>
      <w:rFonts w:ascii="Segoe UI" w:hAnsi="Segoe UI" w:cs="Segoe UI"/>
      <w:sz w:val="18"/>
      <w:szCs w:val="18"/>
    </w:rPr>
  </w:style>
  <w:style w:type="character" w:customStyle="1" w:styleId="af1">
    <w:name w:val="Без интервала Знак"/>
    <w:link w:val="af2"/>
    <w:uiPriority w:val="1"/>
    <w:qFormat/>
    <w:locked/>
    <w:rsid w:val="00E636F0"/>
  </w:style>
  <w:style w:type="paragraph" w:customStyle="1" w:styleId="af3">
    <w:name w:val="Заголовок"/>
    <w:basedOn w:val="a"/>
    <w:next w:val="af4"/>
    <w:qFormat/>
    <w:rsid w:val="00C4389B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4">
    <w:name w:val="Body Text"/>
    <w:basedOn w:val="a"/>
    <w:rsid w:val="00C4389B"/>
    <w:pPr>
      <w:spacing w:after="140"/>
    </w:pPr>
  </w:style>
  <w:style w:type="paragraph" w:styleId="af5">
    <w:name w:val="List"/>
    <w:basedOn w:val="af4"/>
    <w:rsid w:val="00C4389B"/>
    <w:rPr>
      <w:rFonts w:ascii="PT Astra Serif" w:hAnsi="PT Astra Serif" w:cs="FreeSans"/>
    </w:rPr>
  </w:style>
  <w:style w:type="paragraph" w:customStyle="1" w:styleId="Caption">
    <w:name w:val="Caption"/>
    <w:basedOn w:val="a"/>
    <w:qFormat/>
    <w:rsid w:val="00C4389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rsid w:val="00C4389B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rsid w:val="00C4389B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4">
    <w:name w:val="Title"/>
    <w:basedOn w:val="a"/>
    <w:link w:val="a3"/>
    <w:qFormat/>
    <w:rsid w:val="00B4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rmal (Web)"/>
    <w:basedOn w:val="a"/>
    <w:link w:val="a8"/>
    <w:uiPriority w:val="99"/>
    <w:unhideWhenUsed/>
    <w:qFormat/>
    <w:rsid w:val="00B414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E129FF"/>
    <w:pPr>
      <w:ind w:left="720"/>
    </w:pPr>
    <w:rPr>
      <w:rFonts w:ascii="Calibri" w:eastAsia="Times New Roman" w:hAnsi="Calibri" w:cs="Calibri"/>
    </w:rPr>
  </w:style>
  <w:style w:type="paragraph" w:styleId="af7">
    <w:name w:val="List Paragraph"/>
    <w:basedOn w:val="a"/>
    <w:uiPriority w:val="34"/>
    <w:qFormat/>
    <w:rsid w:val="00E129FF"/>
    <w:pPr>
      <w:ind w:left="720"/>
      <w:contextualSpacing/>
    </w:pPr>
  </w:style>
  <w:style w:type="paragraph" w:customStyle="1" w:styleId="af8">
    <w:name w:val="Колонтитул"/>
    <w:basedOn w:val="a"/>
    <w:qFormat/>
    <w:rsid w:val="00C4389B"/>
  </w:style>
  <w:style w:type="paragraph" w:customStyle="1" w:styleId="Header">
    <w:name w:val="Header"/>
    <w:basedOn w:val="a"/>
    <w:link w:val="a6"/>
    <w:uiPriority w:val="99"/>
    <w:unhideWhenUsed/>
    <w:rsid w:val="00666C7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666C7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annotation text"/>
    <w:basedOn w:val="a"/>
    <w:link w:val="ab"/>
    <w:uiPriority w:val="99"/>
    <w:semiHidden/>
    <w:unhideWhenUsed/>
    <w:qFormat/>
    <w:rsid w:val="00AA4E49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AA4E49"/>
    <w:rPr>
      <w:b/>
      <w:bCs/>
    </w:rPr>
  </w:style>
  <w:style w:type="paragraph" w:styleId="af0">
    <w:name w:val="Balloon Text"/>
    <w:basedOn w:val="a"/>
    <w:link w:val="af"/>
    <w:uiPriority w:val="99"/>
    <w:semiHidden/>
    <w:unhideWhenUsed/>
    <w:qFormat/>
    <w:rsid w:val="00AA4E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No Spacing"/>
    <w:link w:val="af1"/>
    <w:uiPriority w:val="1"/>
    <w:qFormat/>
    <w:rsid w:val="00E636F0"/>
  </w:style>
  <w:style w:type="paragraph" w:customStyle="1" w:styleId="FR3">
    <w:name w:val="FR3"/>
    <w:qFormat/>
    <w:rsid w:val="00A64C6F"/>
    <w:pPr>
      <w:widowControl w:val="0"/>
      <w:spacing w:line="300" w:lineRule="auto"/>
      <w:ind w:left="40" w:firstLine="4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Содержимое врезки"/>
    <w:basedOn w:val="a"/>
    <w:qFormat/>
    <w:rsid w:val="00C4389B"/>
  </w:style>
  <w:style w:type="paragraph" w:customStyle="1" w:styleId="afa">
    <w:name w:val="Содержимое таблицы"/>
    <w:basedOn w:val="a"/>
    <w:qFormat/>
    <w:rsid w:val="00C4389B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C4389B"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  <w:rsid w:val="00C4389B"/>
  </w:style>
  <w:style w:type="table" w:styleId="afd">
    <w:name w:val="Table Grid"/>
    <w:basedOn w:val="a1"/>
    <w:uiPriority w:val="39"/>
    <w:rsid w:val="00666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DA1D8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39"/>
    <w:rsid w:val="00A815C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rsid w:val="00DD04C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8D58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39"/>
    <w:rsid w:val="00B80F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9F797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5D431-805A-4348-9FFE-68B522F8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5375</Words>
  <Characters>30641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Home</cp:lastModifiedBy>
  <cp:revision>2</cp:revision>
  <cp:lastPrinted>2023-04-24T07:01:00Z</cp:lastPrinted>
  <dcterms:created xsi:type="dcterms:W3CDTF">2026-01-14T03:12:00Z</dcterms:created>
  <dcterms:modified xsi:type="dcterms:W3CDTF">2026-01-14T03:12:00Z</dcterms:modified>
  <dc:language>ru-RU</dc:language>
</cp:coreProperties>
</file>