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17C2D">
      <w:pPr>
        <w:ind w:left="0" w:leftChars="0" w:firstLine="399" w:firstLineChars="142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Графические (визуальные) приёмы для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развития технологического мышления на уроках физики</w:t>
      </w:r>
    </w:p>
    <w:p w14:paraId="2F56FA64">
      <w:pPr>
        <w:ind w:left="0" w:leftChars="0" w:firstLine="397" w:firstLineChars="142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3E068C41">
      <w:pPr>
        <w:ind w:left="0" w:leftChars="0" w:firstLine="397" w:firstLineChars="142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Технологическое мышления у современных школьников - это способность анализировать сложные технические системы, выявлять их основные принципы работы, основные компоненты и взаимосвязи между ними. Оно включает в себя навыки планирования , проектирования, моделирования  и оценки результатов.</w:t>
      </w:r>
    </w:p>
    <w:p w14:paraId="600450E2">
      <w:pPr>
        <w:ind w:left="0" w:leftChars="0" w:firstLine="397" w:firstLineChars="1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современных </w:t>
      </w:r>
      <w:r>
        <w:rPr>
          <w:rFonts w:hint="default" w:ascii="Times New Roman" w:hAnsi="Times New Roman" w:cs="Times New Roman"/>
          <w:sz w:val="28"/>
          <w:szCs w:val="28"/>
        </w:rPr>
        <w:t xml:space="preserve">условиях стремительного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развития технологий,</w:t>
      </w:r>
      <w:r>
        <w:rPr>
          <w:rFonts w:hint="default" w:ascii="Times New Roman" w:hAnsi="Times New Roman" w:cs="Times New Roman"/>
          <w:sz w:val="28"/>
          <w:szCs w:val="28"/>
        </w:rPr>
        <w:t xml:space="preserve"> формирование у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современных школьников</w:t>
      </w:r>
      <w:r>
        <w:rPr>
          <w:rFonts w:hint="default" w:ascii="Times New Roman" w:hAnsi="Times New Roman" w:cs="Times New Roman"/>
          <w:sz w:val="28"/>
          <w:szCs w:val="28"/>
        </w:rPr>
        <w:t xml:space="preserve"> технологического мышления становится одной из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важных</w:t>
      </w:r>
      <w:r>
        <w:rPr>
          <w:rFonts w:hint="default" w:ascii="Times New Roman" w:hAnsi="Times New Roman" w:cs="Times New Roman"/>
          <w:sz w:val="28"/>
          <w:szCs w:val="28"/>
        </w:rPr>
        <w:t xml:space="preserve"> задач современного образования.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В</w:t>
      </w:r>
      <w:r>
        <w:rPr>
          <w:rFonts w:hint="default" w:ascii="Times New Roman" w:hAnsi="Times New Roman" w:cs="Times New Roman"/>
          <w:sz w:val="28"/>
          <w:szCs w:val="28"/>
        </w:rPr>
        <w:t>ажную роль в этом процессе играет урок физики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Ф</w:t>
      </w:r>
      <w:r>
        <w:rPr>
          <w:rFonts w:hint="default" w:ascii="Times New Roman" w:hAnsi="Times New Roman" w:cs="Times New Roman"/>
          <w:sz w:val="28"/>
          <w:szCs w:val="28"/>
        </w:rPr>
        <w:t xml:space="preserve">изика лежит в основе большинства современных технологий — от микроэлектроники до космических систем. </w:t>
      </w:r>
    </w:p>
    <w:p w14:paraId="0D008AC7">
      <w:pPr>
        <w:ind w:left="0" w:leftChars="0" w:firstLine="397" w:firstLineChars="142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Выделим основные этапы для развития технологического мышления:</w:t>
      </w:r>
    </w:p>
    <w:p w14:paraId="18DED173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Понимание взаимосвязи науки и технологи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й</w:t>
      </w:r>
      <w:r>
        <w:rPr>
          <w:rFonts w:hint="default" w:ascii="Times New Roman" w:hAnsi="Times New Roman" w:cs="Times New Roman"/>
          <w:sz w:val="28"/>
          <w:szCs w:val="28"/>
        </w:rPr>
        <w:t>;</w:t>
      </w:r>
    </w:p>
    <w:p w14:paraId="2C4CDA0B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Умение проектировать и конструировать;</w:t>
      </w:r>
      <w:bookmarkStart w:id="0" w:name="_GoBack"/>
      <w:bookmarkEnd w:id="0"/>
    </w:p>
    <w:p w14:paraId="521C7D36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Способность переходить от теории к практике;</w:t>
      </w:r>
    </w:p>
    <w:p w14:paraId="296C91DB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Готовность к инновациям и экспериментам.</w:t>
      </w:r>
    </w:p>
    <w:p w14:paraId="3DEBA2D2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Критическое и системное мышление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</w:p>
    <w:p w14:paraId="01EF6E24">
      <w:pPr>
        <w:ind w:left="0" w:leftChars="0" w:firstLine="397" w:firstLineChars="1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Уроки физики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- это</w:t>
      </w:r>
      <w:r>
        <w:rPr>
          <w:rFonts w:hint="default" w:ascii="Times New Roman" w:hAnsi="Times New Roman" w:cs="Times New Roman"/>
          <w:sz w:val="28"/>
          <w:szCs w:val="28"/>
        </w:rPr>
        <w:t xml:space="preserve"> основы большинства современных технологий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t xml:space="preserve"> Особенно эффективными в этом процессе оказываются графические приёмы — методы визуализации, позволяющие учащимся «увидеть» физику в действии и связать её с инженерной практикой.</w:t>
      </w:r>
    </w:p>
    <w:p w14:paraId="518C4EF4">
      <w:pPr>
        <w:ind w:left="0" w:leftChars="0" w:firstLine="397" w:firstLineChars="142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Визуальное восприятие современных школьников отличается от восприятия предыдущих поколений из-за влияния современных цифровых технологий и особенностей, которые связаны с «эффектом цифрового поколения». Это очень влияет на образовательный процесс, и современные педагоги должны учитывать эти особенности, чтобы совершенствовать методики преподавания. </w:t>
      </w:r>
    </w:p>
    <w:p w14:paraId="4CA325B6">
      <w:pPr>
        <w:ind w:left="0" w:leftChars="0" w:firstLine="397" w:firstLineChars="142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Особенности методик:</w:t>
      </w:r>
    </w:p>
    <w:p w14:paraId="267C2CCC">
      <w:pPr>
        <w:numPr>
          <w:ilvl w:val="0"/>
          <w:numId w:val="2"/>
        </w:numPr>
        <w:ind w:left="0" w:leftChars="0" w:firstLine="397" w:firstLineChars="142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Приверженность визуальным форматам. Школьники лучше воспринимают информация через изображение, видео, иллюстрации.</w:t>
      </w:r>
    </w:p>
    <w:p w14:paraId="69544961">
      <w:pPr>
        <w:numPr>
          <w:ilvl w:val="0"/>
          <w:numId w:val="2"/>
        </w:numPr>
        <w:ind w:left="0" w:leftChars="0" w:firstLine="397" w:firstLineChars="142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Фрагментарное восприятие информации. Информация воспринимается фрагментарно, без логических связей между элементами. В результате понимание становиться поверхностным.</w:t>
      </w:r>
    </w:p>
    <w:p w14:paraId="2B962223">
      <w:pPr>
        <w:numPr>
          <w:ilvl w:val="0"/>
          <w:numId w:val="2"/>
        </w:numPr>
        <w:ind w:left="0" w:leftChars="0" w:firstLine="397" w:firstLineChars="142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Быстрая смена визуальных символов. Это снижает способность к сосредоточению и препятствует формированию целостного представления о предмете.</w:t>
      </w:r>
    </w:p>
    <w:p w14:paraId="0201A62E">
      <w:pPr>
        <w:numPr>
          <w:numId w:val="0"/>
        </w:numPr>
        <w:ind w:leftChars="142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Методы:</w:t>
      </w:r>
    </w:p>
    <w:p w14:paraId="286CCA90">
      <w:pPr>
        <w:numPr>
          <w:ilvl w:val="0"/>
          <w:numId w:val="3"/>
        </w:numPr>
        <w:ind w:leftChars="142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Визуализация - представление учебной информации в форме зрительных образов, схем, моделей, графических элементов</w:t>
      </w:r>
    </w:p>
    <w:p w14:paraId="40B16487">
      <w:pPr>
        <w:numPr>
          <w:ilvl w:val="0"/>
          <w:numId w:val="3"/>
        </w:numPr>
        <w:ind w:leftChars="142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Дозированная подача материала. Учебный материал необходимо подавать небольшими блоками. После каждого блока желательно менять формат: от устного рассказа перейти к рисованию, от чтения - к обсуждению и т.д.</w:t>
      </w:r>
    </w:p>
    <w:p w14:paraId="040184C1">
      <w:pPr>
        <w:numPr>
          <w:ilvl w:val="0"/>
          <w:numId w:val="3"/>
        </w:numPr>
        <w:ind w:leftChars="142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Упрощение инструкций. Многоступенчатые задания и инструкции вызывают у современных школьников затруднение в решении учебных задач.</w:t>
      </w:r>
    </w:p>
    <w:p w14:paraId="7654AC0C">
      <w:pPr>
        <w:ind w:left="0" w:leftChars="0" w:firstLine="397" w:firstLineChars="142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На уроках физики очень продуктивно использовать визуальные приемы, которые помогают ученикам увидеть абстрактные физические явления непосредственно, что делает их доступными и понятными. </w:t>
      </w:r>
    </w:p>
    <w:p w14:paraId="0B50EEE9">
      <w:pPr>
        <w:ind w:left="0" w:leftChars="0" w:firstLine="397" w:firstLineChars="142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Рассмотрим приемы, которые можно использовать для развития техлогического мышления, связанные с визуальным восприятием информации - графические приемы.</w:t>
      </w:r>
    </w:p>
    <w:p w14:paraId="075628D1">
      <w:pPr>
        <w:ind w:left="0" w:leftChars="0" w:firstLine="397" w:firstLineChars="142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Графические приемы - это способы представления информации в визуальной форме: схемы, чертежи, карты, коллажи, блок-схемы и т. д. Они помогут структурировать знания, выявить связи между понятиями и упростить восприятие сложных процессов.</w:t>
      </w:r>
    </w:p>
    <w:p w14:paraId="4AA6A59E">
      <w:pPr>
        <w:ind w:left="0" w:leftChars="0" w:firstLine="397" w:firstLineChars="142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Цели применения графических приемов:</w:t>
      </w:r>
    </w:p>
    <w:p w14:paraId="561246CD">
      <w:pPr>
        <w:numPr>
          <w:ilvl w:val="0"/>
          <w:numId w:val="4"/>
        </w:numPr>
        <w:ind w:left="0" w:leftChars="0" w:firstLine="397" w:firstLineChars="142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Сделать физические законы понятными и наглядными;</w:t>
      </w:r>
    </w:p>
    <w:p w14:paraId="463CFE0A">
      <w:pPr>
        <w:numPr>
          <w:ilvl w:val="0"/>
          <w:numId w:val="4"/>
        </w:numPr>
        <w:ind w:left="0" w:leftChars="0" w:firstLine="397" w:firstLineChars="142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Показать применение законов физики в реальных устройствах и технических системах;</w:t>
      </w:r>
    </w:p>
    <w:p w14:paraId="52F91A5B">
      <w:pPr>
        <w:numPr>
          <w:ilvl w:val="0"/>
          <w:numId w:val="4"/>
        </w:numPr>
        <w:ind w:left="0" w:leftChars="0" w:firstLine="397" w:firstLineChars="142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Развить умение планировать, моделировать, оптимизировать;</w:t>
      </w:r>
    </w:p>
    <w:p w14:paraId="7BD1343F">
      <w:pPr>
        <w:numPr>
          <w:ilvl w:val="0"/>
          <w:numId w:val="4"/>
        </w:numPr>
        <w:ind w:left="0" w:leftChars="0" w:firstLine="397" w:firstLineChars="142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Формировать системное и техническое мышление через визуализацию физичеких явлений и процессов;</w:t>
      </w:r>
    </w:p>
    <w:p w14:paraId="4CCE6D8F">
      <w:pPr>
        <w:numPr>
          <w:ilvl w:val="0"/>
          <w:numId w:val="4"/>
        </w:numPr>
        <w:ind w:left="0" w:leftChars="0" w:firstLine="397" w:firstLineChars="142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Стимулировать творческий подход к решению технических задач.</w:t>
      </w:r>
    </w:p>
    <w:p w14:paraId="39EABF30">
      <w:pPr>
        <w:ind w:left="0" w:leftChars="0" w:firstLine="397" w:firstLineChars="142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Основные графические приемы на уроках физики:</w:t>
      </w:r>
    </w:p>
    <w:p w14:paraId="4AA081AB">
      <w:pPr>
        <w:numPr>
          <w:ilvl w:val="0"/>
          <w:numId w:val="5"/>
        </w:numPr>
        <w:ind w:left="0" w:leftChars="0" w:firstLine="397" w:firstLineChars="142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Графический (визуальный) конспект</w:t>
      </w:r>
    </w:p>
    <w:p w14:paraId="6FF80E69">
      <w:pPr>
        <w:numPr>
          <w:numId w:val="0"/>
        </w:num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Учащиеся создают схематическую карту темы, где центральное понятие связано со следствиями, формулами, законами, устройствами, и примерами из жизни. Данный прием позволяет развить умение стрктурировать знания и видеть связи между теорией и технологией.</w:t>
      </w:r>
    </w:p>
    <w:p w14:paraId="7072FA2A">
      <w:pPr>
        <w:numPr>
          <w:ilvl w:val="0"/>
          <w:numId w:val="5"/>
        </w:numPr>
        <w:ind w:left="0" w:leftChars="0" w:firstLine="397" w:firstLineChars="142"/>
        <w:jc w:val="both"/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  <w:t>Технический коллаж</w:t>
      </w:r>
    </w:p>
    <w:p w14:paraId="6DBE12E6">
      <w:pPr>
        <w:numPr>
          <w:numId w:val="0"/>
        </w:numPr>
        <w:ind w:left="0" w:leftChars="0" w:firstLine="599" w:firstLineChars="214"/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  <w:t>Композиция из изображений технических устроййств, использующих изучаемое физическое явление, яркий текст, схемы и т.д. Каждый элемент коллажа несет информацию об изучаемом техническом устройстве, принципе его работе и применением. Данный прием формирует «техническое зрение» - способность распознать физику в окружающем мире и технологиях.</w:t>
      </w:r>
    </w:p>
    <w:p w14:paraId="69289588">
      <w:pPr>
        <w:numPr>
          <w:ilvl w:val="0"/>
          <w:numId w:val="5"/>
        </w:numPr>
        <w:ind w:left="0" w:leftChars="0" w:firstLine="397" w:firstLineChars="142"/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  <w:t>Блок-схема технического процесса</w:t>
      </w:r>
    </w:p>
    <w:p w14:paraId="4E5328D5">
      <w:pPr>
        <w:numPr>
          <w:numId w:val="0"/>
        </w:numPr>
        <w:ind w:leftChars="142"/>
        <w:jc w:val="both"/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  <w:t>Ученики моделируют последовательность работы устройства. Данный прием развивает алгоритмическое и системное мышление, необходимое инженеру.</w:t>
      </w:r>
    </w:p>
    <w:p w14:paraId="65DC3B43">
      <w:pPr>
        <w:ind w:left="0" w:leftChars="0" w:firstLine="397" w:firstLineChars="142"/>
        <w:jc w:val="both"/>
        <w:rPr>
          <w:rFonts w:hint="default" w:ascii="Times New Roman" w:hAnsi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</w:rPr>
        <w:t>4. Сравнительная инфографика</w:t>
      </w:r>
    </w:p>
    <w:p w14:paraId="6454C42D">
      <w:pPr>
        <w:ind w:left="0" w:leftChars="0" w:firstLine="397" w:firstLineChars="1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Визуальное сопоставление двух или более технологий на основе физических принципов: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— Сравнение светодиодной и лампы накаливания по КПД, принципу работы, экологичности.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— Сравнение видов электростанций (ТЭС, ГЭС, АЭС, СЭС) по физическим процессам преобразования энергии.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Данный приём </w:t>
      </w:r>
      <w:r>
        <w:rPr>
          <w:rFonts w:hint="default" w:ascii="Times New Roman" w:hAnsi="Times New Roman" w:cs="Times New Roman"/>
          <w:sz w:val="28"/>
          <w:szCs w:val="28"/>
        </w:rPr>
        <w:t>учит анализировать, оценивать и выбирать оптимальные технические решения.</w:t>
      </w:r>
    </w:p>
    <w:p w14:paraId="7CA9EB02">
      <w:pPr>
        <w:numPr>
          <w:ilvl w:val="0"/>
          <w:numId w:val="5"/>
        </w:numPr>
        <w:ind w:left="0" w:leftChars="0" w:firstLine="397" w:firstLineChars="142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Проектная схема «Устройство будущего»</w:t>
      </w:r>
    </w:p>
    <w:p w14:paraId="212272B1">
      <w:pPr>
        <w:numPr>
          <w:numId w:val="0"/>
        </w:numPr>
        <w:ind w:leftChars="142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Учащиеся проектируют вымышленное, но физически обоснованное устройство и представляют его в виде схемы с подписями: название, назначение, используемые законы, принцип действия, преимущества и недостатки. Данный прием стимулирует изобретательность и инновационное мышление.</w:t>
      </w:r>
    </w:p>
    <w:p w14:paraId="4A1570DB">
      <w:pPr>
        <w:ind w:left="0" w:leftChars="0" w:firstLine="397" w:firstLineChars="142"/>
        <w:jc w:val="both"/>
        <w:rPr>
          <w:rFonts w:hint="default" w:ascii="Times New Roman" w:hAnsi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</w:rPr>
        <w:t>6. Диаграмма «Причина → Следствие → Технология»</w:t>
      </w:r>
    </w:p>
    <w:p w14:paraId="5C6B9D55">
      <w:pPr>
        <w:ind w:left="0" w:leftChars="0" w:firstLine="397" w:firstLineChars="1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Графическая цепочка: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Закон/явление → Физический эффект → Техническое применение.</w:t>
      </w:r>
    </w:p>
    <w:p w14:paraId="1923594A">
      <w:pPr>
        <w:ind w:left="0" w:leftChars="0" w:firstLine="397" w:firstLineChars="1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Графические цепочки — это простые, наглядные схемы, которые показывают последовательную связь между физическим понятием, явлением, законом и его применением в жизни. </w:t>
      </w:r>
    </w:p>
    <w:p w14:paraId="363264C3">
      <w:pPr>
        <w:ind w:left="0" w:leftChars="0" w:firstLine="397" w:firstLineChars="142"/>
        <w:jc w:val="both"/>
        <w:rPr>
          <w:rFonts w:hint="default" w:ascii="Times New Roman" w:hAnsi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</w:rPr>
        <w:t>7. Визуальный кейс-анализ</w:t>
      </w:r>
    </w:p>
    <w:p w14:paraId="5D20F7CE">
      <w:pPr>
        <w:ind w:left="0" w:leftChars="0" w:firstLine="397" w:firstLineChars="1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 основе реальной инженерной задачи (например, «Перегрев спутника на орбите») учащиеся создают схему: проблема → возможные физические причины → варианты решений (теплоизоляция, радиаторы, фазовые материалы).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Данный приём </w:t>
      </w:r>
      <w:r>
        <w:rPr>
          <w:rFonts w:hint="default" w:ascii="Times New Roman" w:hAnsi="Times New Roman" w:cs="Times New Roman"/>
          <w:sz w:val="28"/>
          <w:szCs w:val="28"/>
        </w:rPr>
        <w:t>развивает диагностическое и проектное мышление.</w:t>
      </w:r>
    </w:p>
    <w:p w14:paraId="755EF510">
      <w:pPr>
        <w:ind w:left="0" w:leftChars="0" w:firstLine="399" w:firstLineChars="142"/>
        <w:jc w:val="both"/>
        <w:rPr>
          <w:rFonts w:hint="default" w:ascii="Times New Roman" w:hAnsi="Times New Roman" w:cs="Times New Roman"/>
          <w:b/>
          <w:bCs/>
          <w:i/>
          <w:iCs/>
          <w:sz w:val="28"/>
          <w:szCs w:val="28"/>
        </w:rPr>
      </w:pPr>
    </w:p>
    <w:p w14:paraId="0C7DC4CB">
      <w:pPr>
        <w:ind w:left="0" w:leftChars="0" w:firstLine="399" w:firstLineChars="142"/>
        <w:jc w:val="both"/>
        <w:rPr>
          <w:rFonts w:hint="default"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  <w:lang w:val="ru-RU"/>
        </w:rPr>
        <w:t>Преимущества графических приемов:</w:t>
      </w:r>
    </w:p>
    <w:p w14:paraId="7BD33E91">
      <w:pPr>
        <w:numPr>
          <w:ilvl w:val="0"/>
          <w:numId w:val="6"/>
        </w:numPr>
        <w:ind w:left="0" w:leftChars="0" w:firstLine="397" w:firstLineChars="142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Снижают когнитивную нагрузку за счет визуализации сложного</w:t>
      </w:r>
    </w:p>
    <w:p w14:paraId="45D8CDF4">
      <w:pPr>
        <w:numPr>
          <w:ilvl w:val="0"/>
          <w:numId w:val="6"/>
        </w:numPr>
        <w:ind w:left="0" w:leftChars="0" w:firstLine="397" w:firstLineChars="142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Повышают мотивацию через творческую активность</w:t>
      </w:r>
    </w:p>
    <w:p w14:paraId="49A520EB">
      <w:pPr>
        <w:numPr>
          <w:ilvl w:val="0"/>
          <w:numId w:val="6"/>
        </w:numPr>
        <w:ind w:left="0" w:leftChars="0" w:firstLine="397" w:firstLineChars="142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Развивают метапредметные умения: анализ, синтез, моделирование, проектирование</w:t>
      </w:r>
    </w:p>
    <w:p w14:paraId="238A271D">
      <w:pPr>
        <w:numPr>
          <w:ilvl w:val="0"/>
          <w:numId w:val="6"/>
        </w:numPr>
        <w:ind w:left="0" w:leftChars="0" w:firstLine="397" w:firstLineChars="142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Подготавливают к работе с инженерной документацией, схемами и т.д.</w:t>
      </w:r>
    </w:p>
    <w:p w14:paraId="02E1486C">
      <w:pPr>
        <w:numPr>
          <w:ilvl w:val="0"/>
          <w:numId w:val="6"/>
        </w:numPr>
        <w:ind w:left="0" w:leftChars="0" w:firstLine="397" w:firstLineChars="142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Подходят для учащихся с разными стилями восприятия, особенно визуалами.</w:t>
      </w:r>
    </w:p>
    <w:p w14:paraId="52CAEDFF">
      <w:pPr>
        <w:ind w:left="0" w:leftChars="0" w:firstLine="399" w:firstLineChars="142"/>
        <w:jc w:val="both"/>
        <w:rPr>
          <w:rFonts w:hint="default"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</w:rPr>
        <w:t>Рекомендации учителю</w:t>
      </w:r>
    </w:p>
    <w:p w14:paraId="60BED9EA">
      <w:pPr>
        <w:numPr>
          <w:ilvl w:val="0"/>
          <w:numId w:val="7"/>
        </w:numPr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Начинайте с простых схем и постепенно усложняйте задачи.</w:t>
      </w:r>
    </w:p>
    <w:p w14:paraId="0BD1387A">
      <w:pPr>
        <w:numPr>
          <w:ilvl w:val="0"/>
          <w:numId w:val="7"/>
        </w:numPr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Используйте как бумажные, так и цифровые форматы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</w:p>
    <w:p w14:paraId="0F00D2D0">
      <w:pPr>
        <w:numPr>
          <w:ilvl w:val="0"/>
          <w:numId w:val="7"/>
        </w:numPr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Поощряйте индивидуальные и групповые формы работы.</w:t>
      </w:r>
    </w:p>
    <w:p w14:paraId="3C1D660A">
      <w:pPr>
        <w:numPr>
          <w:ilvl w:val="0"/>
          <w:numId w:val="7"/>
        </w:numPr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Организуйте презентации и обсуждения — защита визуального продукта развивает речь и аргументацию.</w:t>
      </w:r>
    </w:p>
    <w:p w14:paraId="605D07E5">
      <w:pPr>
        <w:numPr>
          <w:ilvl w:val="0"/>
          <w:numId w:val="7"/>
        </w:numPr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Связывайте графические задания с реальными проблемами: экология, энергоэффективность, безопасность.</w:t>
      </w:r>
    </w:p>
    <w:p w14:paraId="2D0C92B6">
      <w:pPr>
        <w:ind w:left="0" w:leftChars="0" w:firstLine="397" w:firstLineChars="1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Графические приёмы на уроках физики — это не просто способ «красиво записать», а мощный инструмент формирования технологического мышления. Они превращают абстрактные формулы в живые схемы устройств, помогают учащимся «примерить» роль инженера и увидеть, как физика становится основой инноваций. В эпоху цифровизации и ускоренного технического прогресса такие навыки становятся не просто полезными — они необходимы каждому выпускнику.</w:t>
      </w:r>
    </w:p>
    <w:p w14:paraId="2D514C58">
      <w:pPr>
        <w:ind w:left="0" w:leftChars="0" w:firstLine="397" w:firstLineChars="142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Рассмотри подробно 2 приема: графический конспект и технологический коллаж</w:t>
      </w:r>
    </w:p>
    <w:p w14:paraId="1DF80369">
      <w:pPr>
        <w:numPr>
          <w:ilvl w:val="0"/>
          <w:numId w:val="8"/>
        </w:numPr>
        <w:ind w:left="0" w:leftChars="0" w:firstLine="399" w:firstLineChars="1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Приём создания графического конспекта на уроках физики</w:t>
      </w:r>
    </w:p>
    <w:p w14:paraId="3732FCDD">
      <w:pPr>
        <w:numPr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Графический конспект - эффективный творческий прием, который способствует осмыслению, структурированию и запоминаю сложного физического материала. В условия насыщенного научной содержания уроков физики графический конспект помогает учащимся перевести абстрактные законы, формулы и явления в наглядную и логически связанную форму, что особенно важно для развития как предметной грамотности, так и технологического мышления. </w:t>
      </w:r>
    </w:p>
    <w:p w14:paraId="25ED9953">
      <w:pPr>
        <w:ind w:left="0" w:leftChars="0" w:firstLine="397" w:firstLineChars="142"/>
        <w:jc w:val="both"/>
        <w:rPr>
          <w:rFonts w:hint="default" w:ascii="Times New Roman" w:hAnsi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</w:rPr>
        <w:t>Основные виды графических конспектов в физике</w:t>
      </w:r>
    </w:p>
    <w:p w14:paraId="4112DE35">
      <w:pPr>
        <w:numPr>
          <w:ilvl w:val="0"/>
          <w:numId w:val="9"/>
        </w:numPr>
        <w:ind w:left="0" w:leftChars="0" w:firstLine="397" w:firstLineChars="1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Ментальная карта</w:t>
      </w:r>
    </w:p>
    <w:p w14:paraId="254A591E">
      <w:pPr>
        <w:ind w:left="0" w:leftChars="0" w:firstLine="397" w:firstLineChars="1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Центральная тема (например, «Механика») в центре, от неё — ветви с подтемами («Кинематика», «Динамика», «Законы сохранения» и т.д.).</w:t>
      </w:r>
    </w:p>
    <w:p w14:paraId="74BEA551">
      <w:pPr>
        <w:ind w:left="0" w:leftChars="0" w:firstLine="397" w:firstLineChars="1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Полезна при обобщении больших тем.</w:t>
      </w:r>
    </w:p>
    <w:p w14:paraId="646D427A">
      <w:pPr>
        <w:numPr>
          <w:ilvl w:val="0"/>
          <w:numId w:val="9"/>
        </w:numPr>
        <w:ind w:left="0" w:leftChars="0" w:firstLine="397" w:firstLineChars="1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Схема-классификация</w:t>
      </w:r>
    </w:p>
    <w:p w14:paraId="277EB847">
      <w:pPr>
        <w:ind w:left="0" w:leftChars="0" w:firstLine="397" w:firstLineChars="1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Например, виды теплопередачи (теплопроводность, конвекция, излучение) с примерами и иллюстрациями.</w:t>
      </w:r>
    </w:p>
    <w:p w14:paraId="7924F520">
      <w:pPr>
        <w:numPr>
          <w:ilvl w:val="0"/>
          <w:numId w:val="9"/>
        </w:numPr>
        <w:ind w:left="0" w:leftChars="0" w:firstLine="397" w:firstLineChars="1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Циклическая или процессная схема</w:t>
      </w:r>
    </w:p>
    <w:p w14:paraId="2227DE02">
      <w:pPr>
        <w:ind w:left="0" w:leftChars="0" w:firstLine="397" w:firstLineChars="1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Отлично подходит для отображения повторяющихся процессов: цикл Карно, колебательный контур, цепная ядерная реакция.</w:t>
      </w:r>
    </w:p>
    <w:p w14:paraId="1B49D8EC">
      <w:pPr>
        <w:numPr>
          <w:ilvl w:val="0"/>
          <w:numId w:val="9"/>
        </w:numPr>
        <w:ind w:left="0" w:leftChars="0" w:firstLine="397" w:firstLineChars="1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Сравнительная таблица в визуальной форме</w:t>
      </w:r>
    </w:p>
    <w:p w14:paraId="3643B914">
      <w:pPr>
        <w:ind w:left="0" w:leftChars="0" w:firstLine="397" w:firstLineChars="1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Сравнение последовательного и параллельного соединения проводников с рисунками цепей и формулами.</w:t>
      </w:r>
    </w:p>
    <w:p w14:paraId="11121710">
      <w:pPr>
        <w:numPr>
          <w:ilvl w:val="0"/>
          <w:numId w:val="9"/>
        </w:numPr>
        <w:ind w:left="0" w:leftChars="0" w:firstLine="397" w:firstLineChars="1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Инфографика-объяснение</w:t>
      </w:r>
    </w:p>
    <w:p w14:paraId="5491356E">
      <w:pPr>
        <w:ind w:left="0" w:leftChars="0" w:firstLine="397" w:firstLineChars="1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Комбинирует краткий текст, формулы, графики и реальные фото/рисунки (например, «Как работает гидравлический пресс»).</w:t>
      </w:r>
    </w:p>
    <w:p w14:paraId="1C5EF794">
      <w:pPr>
        <w:ind w:left="0" w:leftChars="0" w:firstLine="399" w:firstLineChars="142"/>
        <w:jc w:val="both"/>
        <w:rPr>
          <w:rFonts w:hint="default"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  <w:lang w:val="ru-RU"/>
        </w:rPr>
        <w:t>Этапы создания графического конспекта</w:t>
      </w:r>
    </w:p>
    <w:p w14:paraId="62291B46">
      <w:pPr>
        <w:numPr>
          <w:ilvl w:val="0"/>
          <w:numId w:val="10"/>
        </w:numPr>
        <w:ind w:left="0" w:leftChars="0" w:firstLine="397" w:firstLineChars="142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Определение цели: повторение, объяснение нового материала, подготовка к лабораторной работе</w:t>
      </w:r>
    </w:p>
    <w:p w14:paraId="77CB9AE5">
      <w:pPr>
        <w:numPr>
          <w:ilvl w:val="0"/>
          <w:numId w:val="10"/>
        </w:numPr>
        <w:ind w:left="0" w:leftChars="0" w:firstLine="397" w:firstLineChars="142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Отбор ключевых понятий и законов</w:t>
      </w:r>
    </w:p>
    <w:p w14:paraId="1D68CB2E">
      <w:pPr>
        <w:numPr>
          <w:ilvl w:val="0"/>
          <w:numId w:val="10"/>
        </w:numPr>
        <w:ind w:left="0" w:leftChars="0" w:firstLine="397" w:firstLineChars="142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Выбор структуры: древовидная, циклическая, блок-схема</w:t>
      </w:r>
    </w:p>
    <w:p w14:paraId="406D8557">
      <w:pPr>
        <w:numPr>
          <w:ilvl w:val="0"/>
          <w:numId w:val="10"/>
        </w:numPr>
        <w:ind w:left="0" w:leftChars="0" w:firstLine="397" w:firstLineChars="142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Визуальное оформление: использование цветов, условные обозначения и т.д.</w:t>
      </w:r>
    </w:p>
    <w:p w14:paraId="3725EF5D">
      <w:pPr>
        <w:numPr>
          <w:ilvl w:val="0"/>
          <w:numId w:val="10"/>
        </w:numPr>
        <w:ind w:left="0" w:leftChars="0" w:firstLine="397" w:firstLineChars="1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Рефлексия и доработка - учащиеся могут дополнять конспект.</w:t>
      </w:r>
    </w:p>
    <w:p w14:paraId="4AA066A6">
      <w:pPr>
        <w:ind w:left="0" w:leftChars="0" w:firstLine="399" w:firstLineChars="142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Преимущества графического конспекта</w:t>
      </w:r>
    </w:p>
    <w:p w14:paraId="6D2AF7B0">
      <w:pPr>
        <w:numPr>
          <w:ilvl w:val="0"/>
          <w:numId w:val="11"/>
        </w:numPr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Повышает мотивацию за счёт творческой активности.</w:t>
      </w:r>
    </w:p>
    <w:p w14:paraId="649F4D08">
      <w:pPr>
        <w:numPr>
          <w:ilvl w:val="0"/>
          <w:numId w:val="11"/>
        </w:numPr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Развивает навыки визуального представления информации — важнейший компонент инженерного и технологического мышления.</w:t>
      </w:r>
    </w:p>
    <w:p w14:paraId="1ACF44A8">
      <w:pPr>
        <w:numPr>
          <w:ilvl w:val="0"/>
          <w:numId w:val="11"/>
        </w:numPr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Помогает «увидеть физику», а не просто запомнить формулы.</w:t>
      </w:r>
    </w:p>
    <w:p w14:paraId="3F04F629">
      <w:pPr>
        <w:numPr>
          <w:ilvl w:val="0"/>
          <w:numId w:val="11"/>
        </w:numPr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Способствует индивидуализации обучения: каждый ученик создаёт конспект «под себя».</w:t>
      </w:r>
    </w:p>
    <w:p w14:paraId="647F2E20">
      <w:pPr>
        <w:numPr>
          <w:ilvl w:val="0"/>
          <w:numId w:val="11"/>
        </w:numPr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Удобен для работы в парах и группах — возможен коллективный конспект на большом листе (кластер).</w:t>
      </w:r>
    </w:p>
    <w:p w14:paraId="70F5BCA4">
      <w:pPr>
        <w:ind w:left="0" w:leftChars="0" w:firstLine="399" w:firstLineChars="142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Рекомендации учителю</w:t>
      </w:r>
    </w:p>
    <w:p w14:paraId="21058392">
      <w:pPr>
        <w:numPr>
          <w:ilvl w:val="0"/>
          <w:numId w:val="12"/>
        </w:numPr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 первых порах показывайте образцы графических конспектов.</w:t>
      </w:r>
    </w:p>
    <w:p w14:paraId="53DA2F8A">
      <w:pPr>
        <w:numPr>
          <w:ilvl w:val="0"/>
          <w:numId w:val="12"/>
        </w:numPr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Используйте шаблоны (например, бланки ментальных карт) для слабоуспевающих учащихся.</w:t>
      </w:r>
    </w:p>
    <w:p w14:paraId="5A94E541">
      <w:pPr>
        <w:numPr>
          <w:ilvl w:val="0"/>
          <w:numId w:val="12"/>
        </w:numPr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Поощряйте использование цифровых инструментов: Canva, MindMeister, Coggle, Padlet.</w:t>
      </w:r>
    </w:p>
    <w:p w14:paraId="703CA7A1">
      <w:pPr>
        <w:numPr>
          <w:ilvl w:val="0"/>
          <w:numId w:val="12"/>
        </w:numPr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Проводите выставки лучших конспектов — это создаёт учебную среду, ориентированную на качество и креативность.</w:t>
      </w:r>
    </w:p>
    <w:p w14:paraId="5DA9AC4A">
      <w:pPr>
        <w:numPr>
          <w:ilvl w:val="0"/>
          <w:numId w:val="12"/>
        </w:numPr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Применяйте графический конспект как форму рефлексии в конце урока: «Нарисуй, что ты понял сегодня».</w:t>
      </w:r>
    </w:p>
    <w:p w14:paraId="2E2DB0D9">
      <w:pPr>
        <w:ind w:left="0" w:leftChars="0" w:firstLine="397" w:firstLineChars="1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Приём создания графического конспекта на уроках физики — это мост между научной абстракцией и визуальным мышлением, между теорией и технологией. Он не только помогает лучше понять физику, но и учит учеников мыслить структурно, проектировать знания и видеть связи — именно те навыки, которые лежат в основе современного технологического мышления.</w:t>
      </w:r>
    </w:p>
    <w:p w14:paraId="12FA9E31">
      <w:pPr>
        <w:ind w:left="0" w:leftChars="0" w:firstLine="397" w:firstLineChars="142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5B72F7C5">
      <w:pPr>
        <w:numPr>
          <w:ilvl w:val="0"/>
          <w:numId w:val="8"/>
        </w:numPr>
        <w:ind w:left="0" w:leftChars="0" w:firstLine="399" w:firstLineChars="142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b/>
          <w:bCs/>
          <w:sz w:val="28"/>
          <w:szCs w:val="28"/>
        </w:rPr>
        <w:t>Приём создания технического коллажа на уроках физики как средство развития технологического мышления</w:t>
      </w:r>
    </w:p>
    <w:p w14:paraId="2B962B0F">
      <w:pPr>
        <w:ind w:left="0" w:leftChars="0" w:firstLine="397" w:firstLineChars="142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Современный урок физики должен не только формировать научные знания, но и развивать у обучающихся технологическое мышление — способность видеть за физическими законами их практическое применение в реальных устройствах, системах и инновациях. Одним из эффективных и творческих педагогических приёмов, способствующих достижению этой цели, является создание технического коллажа.</w:t>
      </w:r>
    </w:p>
    <w:p w14:paraId="3A40CF1C">
      <w:pPr>
        <w:ind w:left="0" w:leftChars="0" w:firstLine="397" w:firstLineChars="142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Технический коллаж — это визуальная композиция, в которой учащиеся объединяют изображения, схемы, краткие пояснения, формулы и символы, отражающие применение физических явлений и законов в современных технологиях. В отличие от декоративного или художественного коллажа, технический ориентирован на логическую связь между наукой и техникой, а не на эстетику ради эстетики.</w:t>
      </w:r>
    </w:p>
    <w:p w14:paraId="6C10E0F0">
      <w:pPr>
        <w:ind w:left="0" w:leftChars="0" w:firstLine="397" w:firstLineChars="142"/>
        <w:jc w:val="both"/>
        <w:rPr>
          <w:rFonts w:hint="default" w:ascii="Times New Roman" w:hAnsi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</w:rPr>
        <w:t>Цели использования приёма</w:t>
      </w:r>
    </w:p>
    <w:p w14:paraId="101509A0">
      <w:pPr>
        <w:numPr>
          <w:ilvl w:val="0"/>
          <w:numId w:val="13"/>
        </w:numPr>
        <w:ind w:left="420" w:leftChars="0" w:hanging="420" w:firstLineChars="0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Связать теорию и практику: показать, как изучаемые законы работают в реальных устройствах (от чайника до спутника).</w:t>
      </w:r>
    </w:p>
    <w:p w14:paraId="4B3DAD0B">
      <w:pPr>
        <w:numPr>
          <w:ilvl w:val="0"/>
          <w:numId w:val="13"/>
        </w:numPr>
        <w:ind w:left="420" w:leftChars="0" w:hanging="420" w:firstLineChars="0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Развить технологическое мышление: научить «читать» технологии через призму физики.</w:t>
      </w:r>
    </w:p>
    <w:p w14:paraId="54EC32D9">
      <w:pPr>
        <w:numPr>
          <w:ilvl w:val="0"/>
          <w:numId w:val="13"/>
        </w:numPr>
        <w:ind w:left="420" w:leftChars="0" w:hanging="420" w:firstLineChars="0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Стимулировать познавательную и творческую активность: превратить урок в исследовательско-конструкторскую деятельность.</w:t>
      </w:r>
    </w:p>
    <w:p w14:paraId="5243BE10">
      <w:pPr>
        <w:numPr>
          <w:ilvl w:val="0"/>
          <w:numId w:val="13"/>
        </w:numPr>
        <w:ind w:left="420" w:leftChars="0" w:hanging="420" w:firstLineChars="0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Формировать системное представление о роли физики в научно-техническом прогрессе.</w:t>
      </w:r>
    </w:p>
    <w:p w14:paraId="17E3566C">
      <w:pPr>
        <w:numPr>
          <w:ilvl w:val="0"/>
          <w:numId w:val="13"/>
        </w:numPr>
        <w:ind w:left="420" w:leftChars="0" w:hanging="420" w:firstLineChars="0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Подготовить основу для проектной деятельности: коллаж может стать первым этапом более глубокого исследования или изобретения.</w:t>
      </w:r>
    </w:p>
    <w:p w14:paraId="069262F4">
      <w:pPr>
        <w:ind w:left="0" w:leftChars="0" w:firstLine="397" w:firstLineChars="142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Этапы создания технического коллажа</w:t>
      </w:r>
    </w:p>
    <w:p w14:paraId="794A4FD8">
      <w:pPr>
        <w:ind w:left="0" w:leftChars="0" w:firstLine="397" w:firstLineChars="142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1. Определение темы и задачи</w:t>
      </w:r>
    </w:p>
    <w:p w14:paraId="46D592C6">
      <w:pPr>
        <w:ind w:left="0" w:leftChars="0" w:firstLine="397" w:firstLineChars="142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Учитель формулирует тему, связанную с изучаемым разделом:</w:t>
      </w:r>
    </w:p>
    <w:p w14:paraId="3910375F">
      <w:pPr>
        <w:ind w:left="0" w:leftChars="0" w:firstLine="397" w:firstLineChars="142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«Физика в бытовых приборах»</w:t>
      </w:r>
    </w:p>
    <w:p w14:paraId="5CBF90FE">
      <w:pPr>
        <w:ind w:left="0" w:leftChars="0" w:firstLine="397" w:firstLineChars="142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«Магнетизм в современных технологиях»</w:t>
      </w:r>
    </w:p>
    <w:p w14:paraId="49ABB7DD">
      <w:pPr>
        <w:ind w:left="0" w:leftChars="0" w:firstLine="397" w:firstLineChars="142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«Применение законов термодинамики в энергетике»</w:t>
      </w:r>
    </w:p>
    <w:p w14:paraId="1B04B1BC">
      <w:pPr>
        <w:ind w:left="0" w:leftChars="0" w:firstLine="397" w:firstLineChars="142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«Как физика помогает в медицине?»</w:t>
      </w:r>
    </w:p>
    <w:p w14:paraId="2D0D0103">
      <w:pPr>
        <w:ind w:left="0" w:leftChars="0" w:firstLine="397" w:firstLineChars="142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Задача учащихся — найти и визуально представить минимум 5–7 примеров применения физических принципов.</w:t>
      </w:r>
    </w:p>
    <w:p w14:paraId="2C6B3FBD">
      <w:pPr>
        <w:ind w:left="0" w:leftChars="0" w:firstLine="397" w:firstLineChars="142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2. Сбор информации и материалов</w:t>
      </w:r>
    </w:p>
    <w:p w14:paraId="4EF5AD92">
      <w:pPr>
        <w:numPr>
          <w:ilvl w:val="0"/>
          <w:numId w:val="14"/>
        </w:numPr>
        <w:ind w:left="420" w:leftChars="0" w:hanging="420" w:firstLineChars="0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Учащиеся могут использовать:</w:t>
      </w:r>
    </w:p>
    <w:p w14:paraId="0B33208F">
      <w:pPr>
        <w:numPr>
          <w:ilvl w:val="0"/>
          <w:numId w:val="14"/>
        </w:numPr>
        <w:ind w:left="420" w:leftChars="0" w:hanging="420" w:firstLineChars="0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распечатки из журналов или интернета,</w:t>
      </w:r>
    </w:p>
    <w:p w14:paraId="19C6405A">
      <w:pPr>
        <w:numPr>
          <w:ilvl w:val="0"/>
          <w:numId w:val="14"/>
        </w:numPr>
        <w:ind w:left="420" w:leftChars="0" w:hanging="420" w:firstLineChars="0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собственные схемы и рисунки,</w:t>
      </w:r>
    </w:p>
    <w:p w14:paraId="396E9561">
      <w:pPr>
        <w:numPr>
          <w:ilvl w:val="0"/>
          <w:numId w:val="14"/>
        </w:numPr>
        <w:ind w:left="420" w:leftChars="0" w:hanging="420" w:firstLineChars="0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фотографии реальных устройств (смартфон, дрон, термос),</w:t>
      </w:r>
    </w:p>
    <w:p w14:paraId="67774D20">
      <w:pPr>
        <w:numPr>
          <w:ilvl w:val="0"/>
          <w:numId w:val="14"/>
        </w:numPr>
        <w:ind w:left="420" w:leftChars="0" w:hanging="420" w:firstLineChars="0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иконки, условные обозначения, QR-коды (для цифровых коллажей).</w:t>
      </w:r>
    </w:p>
    <w:p w14:paraId="7140BA22">
      <w:pPr>
        <w:ind w:left="0" w:leftChars="0" w:firstLine="397" w:firstLineChars="142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3. Структурирование и компоновка</w:t>
      </w:r>
    </w:p>
    <w:p w14:paraId="5C70E185">
      <w:pPr>
        <w:ind w:left="0" w:leftChars="0" w:firstLine="397" w:firstLineChars="142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Важно не просто наклеить картинки, а организовать логические связи:</w:t>
      </w:r>
    </w:p>
    <w:p w14:paraId="0CAB0689">
      <w:pPr>
        <w:ind w:left="0" w:leftChars="0" w:firstLine="397" w:firstLineChars="142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Центр — физическое явление или закон (например, «Электромагнитная индукция»).</w:t>
      </w:r>
    </w:p>
    <w:p w14:paraId="38DEBD0B">
      <w:pPr>
        <w:ind w:left="0" w:leftChars="0" w:firstLine="397" w:firstLineChars="142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От центра — «лучи» к устройствам, где он применяется: генераторы, трансформаторы, индукционные плиты, беспроводные зарядки.</w:t>
      </w:r>
    </w:p>
    <w:p w14:paraId="73CFC850">
      <w:pPr>
        <w:ind w:left="0" w:leftChars="0" w:firstLine="397" w:firstLineChars="142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Рядом с каждым объектом — краткое пояснение: «В индукционной плите переменное магнитное поле создаёт токи Фуко в посуде → нагрев».</w:t>
      </w:r>
    </w:p>
    <w:p w14:paraId="7C118C66">
      <w:pPr>
        <w:ind w:left="0" w:leftChars="0" w:firstLine="397" w:firstLineChars="142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4. Оформление</w:t>
      </w:r>
    </w:p>
    <w:p w14:paraId="74C1B326">
      <w:pPr>
        <w:ind w:left="0" w:leftChars="0" w:firstLine="397" w:firstLineChars="142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Используются:</w:t>
      </w:r>
    </w:p>
    <w:p w14:paraId="440825E2">
      <w:pPr>
        <w:numPr>
          <w:ilvl w:val="0"/>
          <w:numId w:val="14"/>
        </w:numPr>
        <w:ind w:left="420" w:leftChars="0" w:hanging="420" w:firstLineChars="0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цветовое кодирование (например, синий — электричество, красный — тепло),</w:t>
      </w:r>
    </w:p>
    <w:p w14:paraId="59ED03A1">
      <w:pPr>
        <w:numPr>
          <w:ilvl w:val="0"/>
          <w:numId w:val="14"/>
        </w:numPr>
        <w:ind w:left="420" w:leftChars="0" w:hanging="420" w:firstLineChars="0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стрелки и подписи,</w:t>
      </w:r>
    </w:p>
    <w:p w14:paraId="6D6FAC95">
      <w:pPr>
        <w:numPr>
          <w:ilvl w:val="0"/>
          <w:numId w:val="14"/>
        </w:numPr>
        <w:ind w:left="420" w:leftChars="0" w:hanging="420" w:firstLineChars="0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минимум текста, максимум смысла.</w:t>
      </w:r>
    </w:p>
    <w:p w14:paraId="682506D0">
      <w:pPr>
        <w:ind w:left="0" w:leftChars="0" w:firstLine="397" w:firstLineChars="142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5. Презентация и обсуждение</w:t>
      </w:r>
    </w:p>
    <w:p w14:paraId="31F99A15">
      <w:pPr>
        <w:ind w:left="0" w:leftChars="0" w:firstLine="397" w:firstLineChars="142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Учащиеся защищают свои коллажи: объясняют выбор объектов, раскрывают физическую суть, отвечают на вопросы. Это развивает коммуникативные и аналитические навыки.</w:t>
      </w:r>
    </w:p>
    <w:p w14:paraId="4B8BDB3C">
      <w:pPr>
        <w:ind w:left="0" w:leftChars="0" w:firstLine="399" w:firstLineChars="142"/>
        <w:jc w:val="both"/>
        <w:rPr>
          <w:rFonts w:hint="default" w:ascii="Times New Roman" w:hAnsi="Times New Roman"/>
          <w:b/>
          <w:bCs/>
          <w:sz w:val="28"/>
          <w:szCs w:val="28"/>
        </w:rPr>
      </w:pPr>
      <w:r>
        <w:rPr>
          <w:rFonts w:hint="default" w:ascii="Times New Roman" w:hAnsi="Times New Roman"/>
          <w:b/>
          <w:bCs/>
          <w:sz w:val="28"/>
          <w:szCs w:val="28"/>
        </w:rPr>
        <w:t>Формы реализации</w:t>
      </w:r>
    </w:p>
    <w:p w14:paraId="5CEC46F5">
      <w:pPr>
        <w:numPr>
          <w:ilvl w:val="0"/>
          <w:numId w:val="15"/>
        </w:numPr>
        <w:ind w:left="420" w:leftChars="0" w:hanging="420" w:firstLineChars="0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Индивидуальный коллаж — для развития самостоятельности.</w:t>
      </w:r>
    </w:p>
    <w:p w14:paraId="4D7381DE">
      <w:pPr>
        <w:numPr>
          <w:ilvl w:val="0"/>
          <w:numId w:val="15"/>
        </w:numPr>
        <w:ind w:left="420" w:leftChars="0" w:hanging="420" w:firstLineChars="0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Групповой коллаж — для формирования командных навыков (например, одна группа — «Энергия», другая — «Информация»).</w:t>
      </w:r>
    </w:p>
    <w:p w14:paraId="2DB81C94">
      <w:pPr>
        <w:numPr>
          <w:ilvl w:val="0"/>
          <w:numId w:val="15"/>
        </w:numPr>
        <w:ind w:left="420" w:leftChars="0" w:hanging="420" w:firstLineChars="0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 xml:space="preserve">Цифровой коллаж </w:t>
      </w:r>
    </w:p>
    <w:p w14:paraId="16A7ED70">
      <w:pPr>
        <w:numPr>
          <w:ilvl w:val="0"/>
          <w:numId w:val="15"/>
        </w:numPr>
        <w:ind w:left="420" w:leftChars="0" w:hanging="420" w:firstLineChars="0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Интерактивный коллаж — с QR-кодами, ведущими к видео-демонстрациям или симуляциям.</w:t>
      </w:r>
    </w:p>
    <w:p w14:paraId="4B7D070F">
      <w:pPr>
        <w:ind w:left="0" w:leftChars="0" w:firstLine="399" w:firstLineChars="142"/>
        <w:jc w:val="both"/>
        <w:rPr>
          <w:rFonts w:hint="default" w:ascii="Times New Roman" w:hAnsi="Times New Roman"/>
          <w:b/>
          <w:bCs/>
          <w:sz w:val="28"/>
          <w:szCs w:val="28"/>
        </w:rPr>
      </w:pPr>
      <w:r>
        <w:rPr>
          <w:rFonts w:hint="default" w:ascii="Times New Roman" w:hAnsi="Times New Roman"/>
          <w:b/>
          <w:bCs/>
          <w:sz w:val="28"/>
          <w:szCs w:val="28"/>
        </w:rPr>
        <w:t>Педагогические преимущества приёма</w:t>
      </w:r>
    </w:p>
    <w:p w14:paraId="442DFCFC">
      <w:pPr>
        <w:numPr>
          <w:ilvl w:val="0"/>
          <w:numId w:val="16"/>
        </w:numPr>
        <w:ind w:left="420" w:leftChars="0" w:hanging="420" w:firstLineChars="0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Визуализация абстрактного: физические законы становятся «осязаемыми» через реальные объекты.</w:t>
      </w:r>
    </w:p>
    <w:p w14:paraId="4065F64E">
      <w:pPr>
        <w:numPr>
          <w:ilvl w:val="0"/>
          <w:numId w:val="16"/>
        </w:numPr>
        <w:ind w:left="420" w:leftChars="0" w:hanging="420" w:firstLineChars="0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</w:rPr>
        <w:t>Междисциплинарная связь: физика — с технологией, информатикой, экологией, медициной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и т.д.</w:t>
      </w:r>
    </w:p>
    <w:p w14:paraId="08B289B4">
      <w:pPr>
        <w:numPr>
          <w:ilvl w:val="0"/>
          <w:numId w:val="16"/>
        </w:numPr>
        <w:ind w:left="420" w:leftChars="0" w:hanging="420" w:firstLineChars="0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Развитие критического мышления: ученик задаётся вопросом: «Как это работает? Почему именно так?».</w:t>
      </w:r>
    </w:p>
    <w:p w14:paraId="4F8CF6EF">
      <w:pPr>
        <w:numPr>
          <w:ilvl w:val="0"/>
          <w:numId w:val="16"/>
        </w:numPr>
        <w:ind w:left="420" w:leftChars="0" w:hanging="420" w:firstLineChars="0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Поддержка инклюзивного обучения: успешно вовлекает как визуалов, так и кинестетиков.</w:t>
      </w:r>
    </w:p>
    <w:p w14:paraId="714A4DB6">
      <w:pPr>
        <w:numPr>
          <w:ilvl w:val="0"/>
          <w:numId w:val="16"/>
        </w:numPr>
        <w:ind w:left="420" w:leftChars="0" w:hanging="420" w:firstLineChars="0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Формирование «технической грамотности» — умения понимать и оценивать современные технологии.</w:t>
      </w:r>
    </w:p>
    <w:p w14:paraId="392AE111">
      <w:pPr>
        <w:ind w:left="0" w:leftChars="0" w:firstLine="397" w:firstLineChars="142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Организуйте выставку технических коллажей — это мотивирует и создаёт образовательную среду.</w:t>
      </w:r>
    </w:p>
    <w:p w14:paraId="6E46CD14">
      <w:pPr>
        <w:ind w:left="0" w:leftChars="0" w:firstLine="397" w:firstLineChars="142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Приём создания технического коллажа превращает урок физики в лабораторию технологического мышления. Он помогает школьникам увидеть, что физика — это не только формулы в тетради, а живая основа современного мира. Через подбор, анализ и визуальное оформление технологий учащиеся учатся думать как инженеры, задавать вопросы как исследователи и видеть возможности как изобретатели.</w:t>
      </w:r>
    </w:p>
    <w:p w14:paraId="33383493">
      <w:pPr>
        <w:ind w:left="0" w:leftChars="0" w:firstLine="397" w:firstLineChars="142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Результаты применения графических приемов на основе наблюдения и диагностики</w:t>
      </w:r>
    </w:p>
    <w:p w14:paraId="011F2C44">
      <w:pPr>
        <w:numPr>
          <w:ilvl w:val="0"/>
          <w:numId w:val="17"/>
        </w:numPr>
        <w:ind w:left="0" w:leftChars="0" w:firstLine="397" w:firstLineChars="142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Учащиеся лучше понимают причинно-следственные связи между величинами</w:t>
      </w:r>
    </w:p>
    <w:p w14:paraId="366D0972">
      <w:pPr>
        <w:numPr>
          <w:ilvl w:val="0"/>
          <w:numId w:val="17"/>
        </w:numPr>
        <w:ind w:left="0" w:leftChars="0" w:firstLine="397" w:firstLineChars="142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Схемы, графики, рисунки помогают перевести абстрактные формулы в наглядную форму, что особенно важно для визуалов. </w:t>
      </w:r>
    </w:p>
    <w:p w14:paraId="1A6408CD">
      <w:pPr>
        <w:numPr>
          <w:ilvl w:val="0"/>
          <w:numId w:val="17"/>
        </w:numPr>
        <w:ind w:left="0" w:leftChars="0" w:firstLine="397" w:firstLineChars="142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Учащиеся стали проявлять интерес к физике, а именно к применению законов в окружающем мире.</w:t>
      </w:r>
    </w:p>
    <w:p w14:paraId="12A89941">
      <w:pPr>
        <w:numPr>
          <w:ilvl w:val="0"/>
          <w:numId w:val="17"/>
        </w:numPr>
        <w:ind w:left="0" w:leftChars="0" w:firstLine="397" w:firstLineChars="142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Опрос учащихся показал, что 76% считают уроки «более интересными», когда используются визуальные приемы</w:t>
      </w:r>
    </w:p>
    <w:p w14:paraId="1BE48CDA">
      <w:pPr>
        <w:numPr>
          <w:ilvl w:val="0"/>
          <w:numId w:val="17"/>
        </w:numPr>
        <w:ind w:left="0" w:leftChars="0" w:firstLine="397" w:firstLineChars="142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Формирование метапредметных навыков</w:t>
      </w:r>
    </w:p>
    <w:p w14:paraId="46B78CC5">
      <w:pPr>
        <w:numPr>
          <w:ilvl w:val="0"/>
          <w:numId w:val="17"/>
        </w:numPr>
        <w:ind w:left="0" w:leftChars="0" w:firstLine="397" w:firstLineChars="142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Подготовка к государственной итоговой аттестации. Задания ОГЭ содержат значительное количество визуальных элементов: схемы, цепи, графики, фотографии экспериментальных установок</w:t>
      </w:r>
    </w:p>
    <w:p w14:paraId="49A39387">
      <w:pPr>
        <w:numPr>
          <w:ilvl w:val="0"/>
          <w:numId w:val="17"/>
        </w:numPr>
        <w:ind w:left="0" w:leftChars="0" w:firstLine="397" w:firstLineChars="142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Для учащихся с ОВЗ визуальные приемы становятся основным каналом усвоения знаний </w:t>
      </w:r>
    </w:p>
    <w:p w14:paraId="0431ADE4">
      <w:pPr>
        <w:numPr>
          <w:numId w:val="0"/>
        </w:numPr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sectPr>
      <w:pgSz w:w="11906" w:h="16838"/>
      <w:pgMar w:top="640" w:right="506" w:bottom="798" w:left="10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08BBF1"/>
    <w:multiLevelType w:val="singleLevel"/>
    <w:tmpl w:val="9608BBF1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A06FCCE4"/>
    <w:multiLevelType w:val="singleLevel"/>
    <w:tmpl w:val="A06FCCE4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2">
    <w:nsid w:val="A8CCFE93"/>
    <w:multiLevelType w:val="singleLevel"/>
    <w:tmpl w:val="A8CCFE93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AB8A4D98"/>
    <w:multiLevelType w:val="singleLevel"/>
    <w:tmpl w:val="AB8A4D98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4">
    <w:nsid w:val="B40575AE"/>
    <w:multiLevelType w:val="singleLevel"/>
    <w:tmpl w:val="B40575AE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CC76CDC9"/>
    <w:multiLevelType w:val="singleLevel"/>
    <w:tmpl w:val="CC76CDC9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D23AFF77"/>
    <w:multiLevelType w:val="singleLevel"/>
    <w:tmpl w:val="D23AFF77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DAC9B8C4"/>
    <w:multiLevelType w:val="singleLevel"/>
    <w:tmpl w:val="DAC9B8C4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8">
    <w:nsid w:val="05FD79EA"/>
    <w:multiLevelType w:val="singleLevel"/>
    <w:tmpl w:val="05FD79EA"/>
    <w:lvl w:ilvl="0" w:tentative="0">
      <w:start w:val="1"/>
      <w:numFmt w:val="decimal"/>
      <w:suff w:val="space"/>
      <w:lvlText w:val="%1."/>
      <w:lvlJc w:val="left"/>
    </w:lvl>
  </w:abstractNum>
  <w:abstractNum w:abstractNumId="9">
    <w:nsid w:val="10AF44C1"/>
    <w:multiLevelType w:val="singleLevel"/>
    <w:tmpl w:val="10AF44C1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0">
    <w:nsid w:val="1EFFBA8F"/>
    <w:multiLevelType w:val="singleLevel"/>
    <w:tmpl w:val="1EFFBA8F"/>
    <w:lvl w:ilvl="0" w:tentative="0">
      <w:start w:val="1"/>
      <w:numFmt w:val="decimal"/>
      <w:suff w:val="space"/>
      <w:lvlText w:val="%1."/>
      <w:lvlJc w:val="left"/>
    </w:lvl>
  </w:abstractNum>
  <w:abstractNum w:abstractNumId="11">
    <w:nsid w:val="1FBED24D"/>
    <w:multiLevelType w:val="singleLevel"/>
    <w:tmpl w:val="1FBED24D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2">
    <w:nsid w:val="2688EAD8"/>
    <w:multiLevelType w:val="singleLevel"/>
    <w:tmpl w:val="2688EAD8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3">
    <w:nsid w:val="3416061E"/>
    <w:multiLevelType w:val="singleLevel"/>
    <w:tmpl w:val="3416061E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4">
    <w:nsid w:val="4F868D6C"/>
    <w:multiLevelType w:val="singleLevel"/>
    <w:tmpl w:val="4F868D6C"/>
    <w:lvl w:ilvl="0" w:tentative="0">
      <w:start w:val="1"/>
      <w:numFmt w:val="decimal"/>
      <w:suff w:val="space"/>
      <w:lvlText w:val="%1."/>
      <w:lvlJc w:val="left"/>
    </w:lvl>
  </w:abstractNum>
  <w:abstractNum w:abstractNumId="15">
    <w:nsid w:val="539E2CD7"/>
    <w:multiLevelType w:val="singleLevel"/>
    <w:tmpl w:val="539E2CD7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6">
    <w:nsid w:val="719156A2"/>
    <w:multiLevelType w:val="singleLevel"/>
    <w:tmpl w:val="719156A2"/>
    <w:lvl w:ilvl="0" w:tentative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16"/>
  </w:num>
  <w:num w:numId="5">
    <w:abstractNumId w:val="2"/>
  </w:num>
  <w:num w:numId="6">
    <w:abstractNumId w:val="6"/>
  </w:num>
  <w:num w:numId="7">
    <w:abstractNumId w:val="1"/>
  </w:num>
  <w:num w:numId="8">
    <w:abstractNumId w:val="8"/>
  </w:num>
  <w:num w:numId="9">
    <w:abstractNumId w:val="0"/>
  </w:num>
  <w:num w:numId="10">
    <w:abstractNumId w:val="4"/>
  </w:num>
  <w:num w:numId="11">
    <w:abstractNumId w:val="11"/>
  </w:num>
  <w:num w:numId="12">
    <w:abstractNumId w:val="15"/>
  </w:num>
  <w:num w:numId="13">
    <w:abstractNumId w:val="12"/>
  </w:num>
  <w:num w:numId="14">
    <w:abstractNumId w:val="7"/>
  </w:num>
  <w:num w:numId="15">
    <w:abstractNumId w:val="9"/>
  </w:num>
  <w:num w:numId="16">
    <w:abstractNumId w:val="1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5D5B82"/>
    <w:rsid w:val="0D5D5B82"/>
    <w:rsid w:val="5ECF2E97"/>
    <w:rsid w:val="634D1D5C"/>
    <w:rsid w:val="6D19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0"/>
    <w:rPr>
      <w:i/>
      <w:iCs/>
    </w:rPr>
  </w:style>
  <w:style w:type="character" w:styleId="6">
    <w:name w:val="Strong"/>
    <w:basedOn w:val="3"/>
    <w:qFormat/>
    <w:uiPriority w:val="0"/>
    <w:rPr>
      <w:b/>
      <w:bCs/>
    </w:rPr>
  </w:style>
  <w:style w:type="paragraph" w:styleId="7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table" w:styleId="8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142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2025-11-19T12:11:00Z</dcterms:created>
  <dc:creator>Екатерина</dc:creator>
  <cp:lastModifiedBy>Екатерина</cp:lastModifiedBy>
  <dcterms:modified xsi:type="dcterms:W3CDTF">2025-11-21T13:15:12Z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05010ECEFB304064A9305C51D1055C4D_13</vt:lpwstr>
  </property>
</Properties>
</file>