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Ранний возраст имеет особое место для речевого развития ребенка. Этот период является первоначальным этапом в формировании специальных знаний и навыков, необходимых качеств в течении всей жизни человеку.</w:t>
      </w:r>
      <w:r>
        <w:rPr>
          <w:rFonts w:ascii="Times New Roman" w:cs="Times New Roman" w:hAnsi="Times New Roman"/>
          <w:sz w:val="28"/>
          <w:szCs w:val="28"/>
        </w:rPr>
        <w:t>Поэтому важно с раннего возраста начинать работу по развитию активной речи у детей, способствуя тем самым полноценному развитию ребенка.</w:t>
      </w:r>
      <w:r>
        <w:rPr>
          <w:rFonts w:ascii="Times New Roman" w:cs="Times New Roman" w:hAnsi="Times New Roman"/>
          <w:sz w:val="28"/>
          <w:szCs w:val="28"/>
          <w:lang w:val="ru-RU"/>
        </w:rPr>
        <w:t>Особенности развития речи ребенка в раннем возрасте рассматривали такие авторы, как Г.М. Андреева, Л.И. Божович, А.Н. Веракса, М.Ф. Гуторова, И.Г. Вечканова, М.И. Волошина, Л.C. Выготский, Е.А. Лобанова.</w:t>
      </w:r>
      <w:r>
        <w:rPr>
          <w:rFonts w:ascii="Times New Roman" w:cs="Times New Roman" w:hAnsi="Times New Roman"/>
          <w:sz w:val="28"/>
          <w:szCs w:val="28"/>
          <w:lang w:val="ru-RU"/>
        </w:rPr>
        <w:t>Ранний возраст, как отмечают Г.М. Андреева, Л.И. Божович, А.Н. Веракса, М.Ф. Гуторова, И.Г. Вечканова, – это период, когда ребенок начинает овладевать речью.</w:t>
      </w:r>
    </w:p>
    <w:p>
      <w:pPr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Анализируя специфику развития речи детей, Е.С. Белова, О.А. Макарова отмечает, что необходимо как можно раньше создать условия для запуска у ребенка речевых механизмов .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Особый интерес в работе с детьми раннего возраста вызывает процесс овладения словарным запасом, который составляет основу речевого развития детей.  </w:t>
      </w:r>
      <w:r>
        <w:rPr>
          <w:rFonts w:ascii="Times New Roman" w:cs="Times New Roman" w:hAnsi="Times New Roman"/>
          <w:sz w:val="28"/>
          <w:szCs w:val="28"/>
          <w:lang w:val="ru-RU"/>
        </w:rPr>
        <w:t>Пассивный словарь значительно больше активного, сюда относятся слова, о значении которых ребенок догадывается по контексту, которые всплывают в сознании лишь тогда, когда их слышит. Например, мы даем ребенку конструктор и спрашиваем: «Хочешь поиграть в конструктор?».</w:t>
      </w:r>
      <w:r>
        <w:rPr>
          <w:rFonts w:ascii="Times New Roman" w:cs="Times New Roman" w:hAnsi="Times New Roman"/>
          <w:sz w:val="28"/>
          <w:szCs w:val="28"/>
          <w:lang w:val="ru-RU"/>
        </w:rPr>
        <w:t>Активный словарь во многом определяет богатство и культуру речи. В активной речи может и не быть этого слова «конструктор». Но если попросить малыша принести с полки конструктор, он принесет именно его. Перевод слов из пассивного словаря в активный, представляет собой специальную задачу в речевом развитии детей. Введение в речь детей слов, которые они сами усваивают с трудом, употребляют в искажённом виде, требует педагогических усилий.</w:t>
      </w:r>
      <w:r>
        <w:rPr>
          <w:rFonts w:ascii="Times New Roman" w:cs="Times New Roman" w:hAnsi="Times New Roman"/>
          <w:sz w:val="28"/>
          <w:szCs w:val="28"/>
          <w:lang w:val="ru-RU"/>
        </w:rPr>
        <w:t>Одним из ответственных периодов в развитии речи ребёнка является третий год жизни, когда наряду с пассивной речью, начинает интенсивно развиваться и активная речь, формируется потребность в общении с окружающими, развиваются отдельные функции речи.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Следует отметить, что речь ребёнка раннего возраста включена в его практические предметные действия и неотделима от них. Ребёнок может говорить только о том, что он видит и что делает здесь и сейчас. Поэтому включённость слов в действия составляет важный принцип формирования активной речи. Каждое новое слово должно быть понятно ребенку, нести в себе определённое значение и опираться на конкретную ситуацию. Созданию такой ситуации, которая активизирует речь детей, способствуют пальчиковые игры. </w:t>
      </w:r>
    </w:p>
    <w:p>
      <w:pPr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Ранний возраст является важным и ответственным периодом в развитии речи детей. В этом возрасте ребенок начинает говорить, у него увеличивается словарный запас, совершенствуется грамматическая и произносительная сторона речи, развивается активная речь.</w:t>
      </w:r>
    </w:p>
    <w:p>
      <w:pPr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Поэтому в детских садах уделяется повышенное внимание развитию речи. ФГОС ДО выделяет в отдельную образовательную область «речевое развитие», определяя важность и актуальность для развития личности ребенка.</w:t>
      </w:r>
    </w:p>
    <w:p>
      <w:pPr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Для развития речи детей раннего возраста необходимо обеспечение психолого-педагогических условий: планирование работы с учетом развития речи детей раннего возраста, индивидуальных особенностей, речевого опыта; применении произведений фольклора в процессе образовательной деятельности; включении произведений фольклора в праздники, игры-драматизации.</w:t>
      </w:r>
    </w:p>
    <w:p>
      <w:pPr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В процессе проводимой работы с детьми, родителями и педагогами осуществлялось развитие речи у детей раннего возраста. Была обогащена предметно-развивающая среда группы, которая способствовала активизации речевой деятельности детей.</w:t>
      </w:r>
    </w:p>
    <w:p>
      <w:pPr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Также проводились занятия, направленные на развитие всех компонентов речи. Одним из эффективных методов работы с детьми раннего возраста является использование произведений фольклора. В процессе занятий дети слушают сказки, песни, стихи, воспитатель показывает драматизации некоторых сказок, потешек. Это позволяет привлечь внимание детей, развить их фантазию и воображение.</w:t>
      </w:r>
    </w:p>
    <w:p>
      <w:pPr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Праздники и игры-драматизации с использованием произведений фольклора также способствуют развитию речи детей. В ходе таких мероприятий дети активно общаются, высказывают свои мысли, играют роли, что способствует развитию речи, социализации и взаимодействию с другими детьми.</w:t>
      </w:r>
    </w:p>
    <w:p>
      <w:pPr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Важным аспектом работы с детьми раннего возраста является учет их индивидуальных особенностей и речевого опыта. Каждый ребенок уникален и имеет свои особенности в развитии речи. Педагог должен учитывать эти особенности и адаптировать занятия под каждого ребенка, чтобы максимально эффективно развивать его речь.</w:t>
      </w:r>
    </w:p>
    <w:p>
      <w:pPr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В ходе проводимой работы мы обеспечивали включение произведений фольклора в праздники, игры-драматизации.  Мы провели занятия по развитию речи детей с включением произведения фольклора (загадок, песен, потешек, сказок, прибауток и т.д.), игры-раматизации с разучиванием потешек, осуществляли проведение пальчиковой гимнастики с использованием произведений малых фольклорных жанров и пальчикового театра. С детьми разучивали детские колыбельные песни, прибаутки для подвижных игр.</w:t>
      </w:r>
    </w:p>
    <w:p>
      <w:pPr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Важным условием развития речи детей раннего возраста являлось взаимодействие с родителями. Для родителей был проведен мастер-класс «Как развивать речь детей с помощью потешек, сказок, народных песен».</w:t>
      </w:r>
    </w:p>
    <w:p>
      <w:pPr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Анализ проведенной работы показал, то такая форма как мастер-класс, в ходе которого осуществлялось свободное общение родителей между собой и с педагогом, обмен опытом способствовал вовлечению родителей в воспитательно-образовательный процесс, появлению у них заинтересованности проводимой работой.</w:t>
      </w:r>
    </w:p>
    <w:p>
      <w:pPr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Таким образом, в процессе проводимой работы с детьми, родителями и педагогами осуществлялось развитие речи у детей раннего возраста. Была обогащена предметно-развивающая среда группы, которая способствовала активизации речевой деятельности детей. В ходе проводимой работы мы обеспечивали включение произведений фольклора в праздники, игры-драматизации.  Мы провели занятия по развитию речи детей с включением произведения фольклора, упражнений из артикуляционной и пальчиковой гимнастики. Для родителей были проведены консультации, мастер-классы, подготовлены  буклеты. оформлен уголок, созданы картотеки игр по развитию речи с использованием малых фольклорных жанров.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Таким образом, обеспечение психолого-педагогических условий, использование произведений фольклора и индивидуальный подход позволяют успешно развивать речь детей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раннего возраста.</w:t>
      </w: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Author</cp:lastModifiedBy>
</cp:coreProperties>
</file>