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«Приготовим вместе»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  <w:t>Цель: развитие словообразовательных умений у детей старшего дошкольного возраста</w:t>
      </w:r>
      <w:r>
        <w:rPr/>
        <w:t>(образование прилагательных).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Ход игры</w:t>
      </w:r>
    </w:p>
    <w:p>
      <w:pPr>
        <w:pStyle w:val="Normal"/>
        <w:bidi w:val="0"/>
        <w:jc w:val="left"/>
        <w:rPr/>
      </w:pPr>
      <w:r>
        <w:rPr/>
        <w:t xml:space="preserve">Ребенку предлагают выбрать любой фрукт или ягоду. Затем предлагаем приготовить из выбранного фрукта или ягоды компот, </w:t>
      </w:r>
      <w:r>
        <w:rPr/>
        <w:t>карамель и варенье.</w:t>
      </w:r>
    </w:p>
    <w:p>
      <w:pPr>
        <w:pStyle w:val="Normal"/>
        <w:bidi w:val="0"/>
        <w:jc w:val="left"/>
        <w:rPr/>
      </w:pPr>
      <w:r>
        <w:rPr/>
        <w:t>Например, компот из яблок(как</w:t>
      </w:r>
      <w:r>
        <w:rPr>
          <w:color w:val="F10D0C"/>
        </w:rPr>
        <w:t>ой</w:t>
      </w:r>
      <w:r>
        <w:rPr/>
        <w:t>?)- яблочный компот, карамель из яблок(как</w:t>
      </w:r>
      <w:r>
        <w:rPr>
          <w:color w:val="F10D0C"/>
        </w:rPr>
        <w:t>ая?</w:t>
      </w:r>
      <w:r>
        <w:rPr/>
        <w:t>)-яблочная карамель, варенье из яблок (как</w:t>
      </w:r>
      <w:r>
        <w:rPr>
          <w:color w:val="F10D0C"/>
        </w:rPr>
        <w:t>ое?</w:t>
      </w:r>
      <w:r>
        <w:rPr/>
        <w:t>)- яблочное варенье.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68290" cy="53536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50</Words>
  <Characters>374</Characters>
  <CharactersWithSpaces>419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2025-12-28T17:20:26Z</dcterms:created>
  <dc:creator/>
  <dc:description/>
  <dc:language>ru-RU</dc:language>
  <cp:lastModifiedBy/>
  <dcterms:modified xsi:type="dcterms:W3CDTF">2025-12-28T17:30:54Z</dcterms:modified>
  <cp:revision>1</cp:revision>
  <dc:subject/>
  <dc:title/>
</cp:coreProperties>
</file>