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E69B" w14:textId="680EB147" w:rsidR="00B13A93" w:rsidRPr="006B736E" w:rsidRDefault="00B13A93" w:rsidP="00B13A93">
      <w:pPr>
        <w:spacing w:after="0" w:line="360" w:lineRule="auto"/>
        <w:jc w:val="center"/>
        <w:rPr>
          <w:rFonts w:ascii="Times New Roman" w:hAnsi="Times New Roman" w:cs="Times New Roman"/>
          <w:b/>
          <w:bCs/>
          <w:sz w:val="28"/>
          <w:szCs w:val="28"/>
        </w:rPr>
      </w:pPr>
      <w:r w:rsidRPr="006B736E">
        <w:rPr>
          <w:rFonts w:ascii="Times New Roman" w:hAnsi="Times New Roman" w:cs="Times New Roman"/>
          <w:b/>
          <w:bCs/>
          <w:sz w:val="28"/>
          <w:szCs w:val="28"/>
        </w:rPr>
        <w:t>АНАЛИЗ ЭФФЕКТИВНОСТИ ОРГАНИЗАЦИИ УПРАВЛЕНИЯ ИНФОРМАЦИОННО-МЕТОДИЧЕСКИМИ РЕСУРСАМИ В ВОСПИТАТЕЛЬНОЙ РАБОТЕ С ОБУЧАЮЩИМИСЯ</w:t>
      </w:r>
    </w:p>
    <w:p w14:paraId="1275F96E" w14:textId="77777777" w:rsidR="00B13A93" w:rsidRPr="00A93A59" w:rsidRDefault="00B13A93" w:rsidP="00B13A93">
      <w:pPr>
        <w:spacing w:after="0" w:line="360" w:lineRule="auto"/>
        <w:ind w:firstLine="425"/>
        <w:jc w:val="right"/>
        <w:rPr>
          <w:rFonts w:ascii="Times New Roman" w:hAnsi="Times New Roman" w:cs="Times New Roman"/>
          <w:b/>
          <w:bCs/>
          <w:i/>
          <w:iCs/>
          <w:sz w:val="28"/>
          <w:szCs w:val="28"/>
        </w:rPr>
      </w:pPr>
      <w:r w:rsidRPr="00A93A59">
        <w:rPr>
          <w:rFonts w:ascii="Times New Roman" w:hAnsi="Times New Roman" w:cs="Times New Roman"/>
          <w:b/>
          <w:bCs/>
          <w:i/>
          <w:iCs/>
          <w:sz w:val="28"/>
          <w:szCs w:val="28"/>
        </w:rPr>
        <w:t>Граф А.Г.,</w:t>
      </w:r>
    </w:p>
    <w:p w14:paraId="52EE9A9F" w14:textId="77777777" w:rsidR="00B13A93" w:rsidRPr="00A93A59" w:rsidRDefault="00B13A93" w:rsidP="00B13A93">
      <w:pPr>
        <w:spacing w:after="0" w:line="360" w:lineRule="auto"/>
        <w:ind w:firstLine="425"/>
        <w:jc w:val="right"/>
        <w:rPr>
          <w:rFonts w:ascii="Times New Roman" w:hAnsi="Times New Roman" w:cs="Times New Roman"/>
          <w:bCs/>
          <w:i/>
          <w:iCs/>
          <w:sz w:val="28"/>
          <w:szCs w:val="28"/>
        </w:rPr>
      </w:pPr>
      <w:r w:rsidRPr="00A93A59">
        <w:rPr>
          <w:rFonts w:ascii="Times New Roman" w:hAnsi="Times New Roman" w:cs="Times New Roman"/>
          <w:bCs/>
          <w:i/>
          <w:iCs/>
          <w:sz w:val="28"/>
          <w:szCs w:val="28"/>
        </w:rPr>
        <w:t>Магистрант Кемеровского Государственного университета</w:t>
      </w:r>
    </w:p>
    <w:p w14:paraId="26AE9F4E" w14:textId="77777777" w:rsidR="00B13A93" w:rsidRPr="00A93A59" w:rsidRDefault="00B13A93" w:rsidP="00B13A93">
      <w:pPr>
        <w:spacing w:after="0" w:line="360" w:lineRule="auto"/>
        <w:ind w:firstLine="425"/>
        <w:jc w:val="right"/>
        <w:rPr>
          <w:rFonts w:ascii="Times New Roman" w:hAnsi="Times New Roman" w:cs="Times New Roman"/>
          <w:bCs/>
          <w:i/>
          <w:iCs/>
          <w:sz w:val="28"/>
          <w:szCs w:val="28"/>
        </w:rPr>
      </w:pPr>
      <w:r w:rsidRPr="00A93A59">
        <w:rPr>
          <w:rFonts w:ascii="Times New Roman" w:hAnsi="Times New Roman" w:cs="Times New Roman"/>
          <w:bCs/>
          <w:i/>
          <w:iCs/>
          <w:sz w:val="28"/>
          <w:szCs w:val="28"/>
        </w:rPr>
        <w:t>Россия, г. Кемерово</w:t>
      </w:r>
    </w:p>
    <w:p w14:paraId="14222923" w14:textId="77777777" w:rsidR="00B13A93" w:rsidRPr="00A93A59" w:rsidRDefault="00B13A93" w:rsidP="00B13A93">
      <w:pPr>
        <w:spacing w:after="0" w:line="360" w:lineRule="auto"/>
        <w:ind w:firstLine="425"/>
        <w:jc w:val="right"/>
        <w:rPr>
          <w:rFonts w:ascii="Times New Roman" w:hAnsi="Times New Roman" w:cs="Times New Roman"/>
          <w:b/>
          <w:bCs/>
          <w:i/>
          <w:iCs/>
          <w:sz w:val="28"/>
          <w:szCs w:val="28"/>
        </w:rPr>
      </w:pPr>
      <w:r w:rsidRPr="00A93A59">
        <w:rPr>
          <w:rFonts w:ascii="Times New Roman" w:hAnsi="Times New Roman" w:cs="Times New Roman"/>
          <w:b/>
          <w:bCs/>
          <w:i/>
          <w:iCs/>
          <w:sz w:val="28"/>
          <w:szCs w:val="28"/>
        </w:rPr>
        <w:t>Шмырева Н. А.,</w:t>
      </w:r>
    </w:p>
    <w:p w14:paraId="7D90E739" w14:textId="77777777" w:rsidR="00B13A93" w:rsidRPr="00A93A59" w:rsidRDefault="00B13A93" w:rsidP="00B13A93">
      <w:pPr>
        <w:spacing w:after="0" w:line="360" w:lineRule="auto"/>
        <w:jc w:val="right"/>
        <w:rPr>
          <w:rFonts w:ascii="Times New Roman" w:hAnsi="Times New Roman" w:cs="Times New Roman"/>
          <w:sz w:val="28"/>
          <w:szCs w:val="28"/>
        </w:rPr>
      </w:pPr>
      <w:r w:rsidRPr="00A93A59">
        <w:rPr>
          <w:rFonts w:ascii="Times New Roman" w:eastAsia="Times New Roman" w:hAnsi="Times New Roman" w:cs="Times New Roman"/>
          <w:i/>
          <w:sz w:val="28"/>
          <w:szCs w:val="28"/>
        </w:rPr>
        <w:t xml:space="preserve">Научный руководитель: </w:t>
      </w:r>
    </w:p>
    <w:p w14:paraId="3B0368CC" w14:textId="77777777" w:rsidR="00B13A93" w:rsidRPr="00A93A59" w:rsidRDefault="00B13A93" w:rsidP="00B13A93">
      <w:pPr>
        <w:spacing w:after="0" w:line="360" w:lineRule="auto"/>
        <w:jc w:val="right"/>
        <w:rPr>
          <w:rFonts w:ascii="Times New Roman" w:eastAsia="Times New Roman" w:hAnsi="Times New Roman" w:cs="Times New Roman"/>
          <w:i/>
          <w:sz w:val="28"/>
          <w:szCs w:val="28"/>
        </w:rPr>
      </w:pPr>
      <w:r w:rsidRPr="00A93A59">
        <w:rPr>
          <w:rFonts w:ascii="Times New Roman" w:hAnsi="Times New Roman" w:cs="Times New Roman"/>
          <w:sz w:val="28"/>
          <w:szCs w:val="28"/>
        </w:rPr>
        <w:t xml:space="preserve"> </w:t>
      </w:r>
      <w:r w:rsidRPr="00A93A59">
        <w:rPr>
          <w:rFonts w:ascii="Times New Roman" w:eastAsia="Times New Roman" w:hAnsi="Times New Roman" w:cs="Times New Roman"/>
          <w:i/>
          <w:sz w:val="28"/>
          <w:szCs w:val="28"/>
        </w:rPr>
        <w:t xml:space="preserve">канд. пед. наук доцент, </w:t>
      </w:r>
    </w:p>
    <w:p w14:paraId="0CD833F4" w14:textId="77777777" w:rsidR="00B13A93" w:rsidRPr="00A93A59" w:rsidRDefault="00B13A93" w:rsidP="00B13A93">
      <w:pPr>
        <w:spacing w:after="0" w:line="360" w:lineRule="auto"/>
        <w:jc w:val="right"/>
        <w:rPr>
          <w:rFonts w:ascii="Times New Roman" w:eastAsia="Times New Roman" w:hAnsi="Times New Roman" w:cs="Times New Roman"/>
          <w:i/>
          <w:sz w:val="28"/>
          <w:szCs w:val="28"/>
        </w:rPr>
      </w:pPr>
      <w:r w:rsidRPr="00A93A59">
        <w:rPr>
          <w:rFonts w:ascii="Times New Roman" w:eastAsia="Times New Roman" w:hAnsi="Times New Roman" w:cs="Times New Roman"/>
          <w:i/>
          <w:sz w:val="28"/>
          <w:szCs w:val="28"/>
        </w:rPr>
        <w:t xml:space="preserve">доцент кафедры Педагогики и Психологии </w:t>
      </w:r>
    </w:p>
    <w:p w14:paraId="5D4DC2F3" w14:textId="77777777" w:rsidR="00B13A93" w:rsidRPr="00A93A59" w:rsidRDefault="00B13A93" w:rsidP="00B13A93">
      <w:pPr>
        <w:spacing w:after="0" w:line="360" w:lineRule="auto"/>
        <w:jc w:val="right"/>
        <w:rPr>
          <w:rFonts w:ascii="Times New Roman" w:eastAsia="Times New Roman" w:hAnsi="Times New Roman" w:cs="Times New Roman"/>
          <w:i/>
          <w:sz w:val="28"/>
          <w:szCs w:val="28"/>
        </w:rPr>
      </w:pPr>
      <w:r w:rsidRPr="00A93A59">
        <w:rPr>
          <w:rFonts w:ascii="Times New Roman" w:eastAsia="Times New Roman" w:hAnsi="Times New Roman" w:cs="Times New Roman"/>
          <w:i/>
          <w:sz w:val="28"/>
          <w:szCs w:val="28"/>
        </w:rPr>
        <w:t xml:space="preserve">Института образования, </w:t>
      </w:r>
    </w:p>
    <w:p w14:paraId="0B3CBDAC" w14:textId="77777777" w:rsidR="00B13A93" w:rsidRPr="00A93A59" w:rsidRDefault="00B13A93" w:rsidP="00B13A93">
      <w:pPr>
        <w:spacing w:after="0" w:line="360" w:lineRule="auto"/>
        <w:jc w:val="right"/>
        <w:rPr>
          <w:rFonts w:ascii="Times New Roman" w:eastAsia="Times New Roman" w:hAnsi="Times New Roman" w:cs="Times New Roman"/>
          <w:i/>
          <w:sz w:val="28"/>
          <w:szCs w:val="28"/>
        </w:rPr>
      </w:pPr>
      <w:r w:rsidRPr="00A93A59">
        <w:rPr>
          <w:rFonts w:ascii="Times New Roman" w:eastAsia="Times New Roman" w:hAnsi="Times New Roman" w:cs="Times New Roman"/>
          <w:i/>
          <w:sz w:val="28"/>
          <w:szCs w:val="28"/>
        </w:rPr>
        <w:t>Кемеровский государственный университет</w:t>
      </w:r>
    </w:p>
    <w:p w14:paraId="34451759" w14:textId="77777777" w:rsidR="00B13A93" w:rsidRPr="00A93A59" w:rsidRDefault="00B13A93" w:rsidP="00B13A93">
      <w:pPr>
        <w:tabs>
          <w:tab w:val="right" w:leader="dot" w:pos="9781"/>
        </w:tabs>
        <w:spacing w:after="0" w:line="360" w:lineRule="auto"/>
        <w:ind w:left="720"/>
        <w:jc w:val="center"/>
        <w:rPr>
          <w:rFonts w:ascii="Times New Roman" w:eastAsia="Times New Roman" w:hAnsi="Times New Roman" w:cs="Times New Roman"/>
          <w:b/>
          <w:bCs/>
          <w:noProof/>
          <w:sz w:val="28"/>
          <w:szCs w:val="28"/>
        </w:rPr>
      </w:pPr>
      <w:r w:rsidRPr="00A93A59">
        <w:rPr>
          <w:rFonts w:ascii="Times New Roman" w:eastAsia="Times New Roman" w:hAnsi="Times New Roman" w:cs="Times New Roman"/>
          <w:i/>
          <w:sz w:val="28"/>
          <w:szCs w:val="28"/>
        </w:rPr>
        <w:t>Россия, г. Кемерово</w:t>
      </w:r>
    </w:p>
    <w:p w14:paraId="1B4FD14E" w14:textId="73FE64BC"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Оценить, насколько эффективно организовано управление информационно-методическими ресурсами (ИМР) в воспитательной работе с обучающимися — ключевой приоритет для достижения высоких образовательных результатов. Эта задача служит основой для целенаправленного совершенствования всего воспитательного процесса</w:t>
      </w:r>
      <w:r w:rsidR="00931E86">
        <w:rPr>
          <w:rFonts w:ascii="Times New Roman" w:hAnsi="Times New Roman" w:cs="Times New Roman"/>
          <w:sz w:val="28"/>
          <w:szCs w:val="28"/>
        </w:rPr>
        <w:t xml:space="preserve"> </w:t>
      </w:r>
      <w:r w:rsidR="00931E86" w:rsidRPr="00931E86">
        <w:rPr>
          <w:rFonts w:ascii="Times New Roman" w:hAnsi="Times New Roman" w:cs="Times New Roman"/>
          <w:sz w:val="28"/>
          <w:szCs w:val="28"/>
        </w:rPr>
        <w:t>[1]</w:t>
      </w:r>
      <w:r w:rsidRPr="006B736E">
        <w:rPr>
          <w:rFonts w:ascii="Times New Roman" w:hAnsi="Times New Roman" w:cs="Times New Roman"/>
          <w:sz w:val="28"/>
          <w:szCs w:val="28"/>
        </w:rPr>
        <w:t>.</w:t>
      </w:r>
    </w:p>
    <w:p w14:paraId="601D6BC9" w14:textId="3DFF8FC4"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 xml:space="preserve">Для комплексной оценки состояния и эффективности управления информационно-методическими ресурсами в воспитательной работе с обучающимися в исследовании была использована </w:t>
      </w:r>
      <w:r>
        <w:rPr>
          <w:rFonts w:ascii="Times New Roman" w:hAnsi="Times New Roman" w:cs="Times New Roman"/>
          <w:sz w:val="28"/>
          <w:szCs w:val="28"/>
        </w:rPr>
        <w:t>логическая цепочка, включающая оценку потребностей и целей</w:t>
      </w:r>
      <w:r w:rsidRPr="006B736E">
        <w:rPr>
          <w:rFonts w:ascii="Times New Roman" w:hAnsi="Times New Roman" w:cs="Times New Roman"/>
          <w:sz w:val="28"/>
          <w:szCs w:val="28"/>
        </w:rPr>
        <w:t>. Данный подход позволяет рассматривать систему управления не фрагментарно, а целостно, обеспечивая выстраивание логичной стратегии развития.</w:t>
      </w:r>
    </w:p>
    <w:p w14:paraId="63BCDEAD" w14:textId="5F7B5658" w:rsid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 xml:space="preserve">Использование </w:t>
      </w:r>
      <w:r w:rsidR="00232513">
        <w:rPr>
          <w:rFonts w:ascii="Times New Roman" w:hAnsi="Times New Roman" w:cs="Times New Roman"/>
          <w:sz w:val="28"/>
          <w:szCs w:val="28"/>
        </w:rPr>
        <w:t>материала для анализа</w:t>
      </w:r>
      <w:r w:rsidRPr="006B736E">
        <w:rPr>
          <w:rFonts w:ascii="Times New Roman" w:hAnsi="Times New Roman" w:cs="Times New Roman"/>
          <w:sz w:val="28"/>
          <w:szCs w:val="28"/>
        </w:rPr>
        <w:t xml:space="preserve"> </w:t>
      </w:r>
      <w:r w:rsidR="00232513">
        <w:rPr>
          <w:rFonts w:ascii="Times New Roman" w:hAnsi="Times New Roman" w:cs="Times New Roman"/>
          <w:sz w:val="28"/>
          <w:szCs w:val="28"/>
        </w:rPr>
        <w:t xml:space="preserve">эффективности управления </w:t>
      </w:r>
      <w:r w:rsidRPr="006B736E">
        <w:rPr>
          <w:rFonts w:ascii="Times New Roman" w:hAnsi="Times New Roman" w:cs="Times New Roman"/>
          <w:sz w:val="28"/>
          <w:szCs w:val="28"/>
        </w:rPr>
        <w:t xml:space="preserve">в условиях образовательной организации дает возможность выявить потребности педагогов и учащихся, определить ресурсную базу, оценить качество протекания процессов и зафиксировать конечные результаты. Это делает модель оптимальной для диагностики системы управления </w:t>
      </w:r>
      <w:r w:rsidRPr="006B736E">
        <w:rPr>
          <w:rFonts w:ascii="Times New Roman" w:hAnsi="Times New Roman" w:cs="Times New Roman"/>
          <w:sz w:val="28"/>
          <w:szCs w:val="28"/>
        </w:rPr>
        <w:lastRenderedPageBreak/>
        <w:t>информационно-методическими ресурсами (ИМР), особенно в тех случаях, когда требуется не только оценка, но и планирование дальнейших улучшений.</w:t>
      </w:r>
    </w:p>
    <w:p w14:paraId="066A66E7" w14:textId="7EAB2557" w:rsidR="00232513" w:rsidRPr="00B13A93" w:rsidRDefault="00232513" w:rsidP="006B736E">
      <w:pPr>
        <w:spacing w:after="0" w:line="360" w:lineRule="auto"/>
        <w:ind w:firstLine="709"/>
        <w:jc w:val="both"/>
        <w:rPr>
          <w:rFonts w:ascii="Times New Roman" w:hAnsi="Times New Roman" w:cs="Times New Roman"/>
          <w:b/>
          <w:bCs/>
          <w:sz w:val="28"/>
          <w:szCs w:val="28"/>
        </w:rPr>
      </w:pPr>
      <w:r w:rsidRPr="00B13A93">
        <w:rPr>
          <w:rFonts w:ascii="Times New Roman" w:hAnsi="Times New Roman" w:cs="Times New Roman"/>
          <w:b/>
          <w:bCs/>
          <w:sz w:val="28"/>
          <w:szCs w:val="28"/>
        </w:rPr>
        <w:t xml:space="preserve">База исследования: </w:t>
      </w:r>
    </w:p>
    <w:p w14:paraId="462A154B" w14:textId="24F421B6" w:rsidR="00B13A93" w:rsidRPr="006B736E" w:rsidRDefault="00B13A93" w:rsidP="006B736E">
      <w:pPr>
        <w:spacing w:after="0" w:line="360" w:lineRule="auto"/>
        <w:ind w:firstLine="709"/>
        <w:jc w:val="both"/>
        <w:rPr>
          <w:rFonts w:ascii="Times New Roman" w:hAnsi="Times New Roman" w:cs="Times New Roman"/>
          <w:sz w:val="28"/>
          <w:szCs w:val="28"/>
        </w:rPr>
      </w:pPr>
      <w:r w:rsidRPr="00B13A93">
        <w:rPr>
          <w:rFonts w:ascii="Times New Roman" w:hAnsi="Times New Roman" w:cs="Times New Roman"/>
          <w:sz w:val="28"/>
          <w:szCs w:val="28"/>
        </w:rPr>
        <w:t xml:space="preserve">МБОУ «Магистральная СОШ» в Кемеровской области – Кузбасс, Топкинский район, поселок Магистральный. </w:t>
      </w:r>
    </w:p>
    <w:p w14:paraId="5FB778D3" w14:textId="0DFE1209" w:rsidR="006B736E" w:rsidRPr="006B736E" w:rsidRDefault="006B736E" w:rsidP="006B736E">
      <w:pPr>
        <w:spacing w:after="0" w:line="360" w:lineRule="auto"/>
        <w:ind w:left="1429"/>
        <w:jc w:val="both"/>
        <w:rPr>
          <w:rFonts w:ascii="Times New Roman" w:hAnsi="Times New Roman" w:cs="Times New Roman"/>
          <w:b/>
          <w:bCs/>
          <w:sz w:val="28"/>
          <w:szCs w:val="28"/>
        </w:rPr>
      </w:pPr>
      <w:r w:rsidRPr="006B736E">
        <w:rPr>
          <w:rFonts w:ascii="Times New Roman" w:hAnsi="Times New Roman" w:cs="Times New Roman"/>
          <w:b/>
          <w:bCs/>
          <w:sz w:val="28"/>
          <w:szCs w:val="28"/>
        </w:rPr>
        <w:t>Этап 1. Оценка потребностей и целей.</w:t>
      </w:r>
    </w:p>
    <w:p w14:paraId="1CA318A9" w14:textId="0BE16CA1"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 xml:space="preserve">Анализ контекста </w:t>
      </w:r>
      <w:r>
        <w:rPr>
          <w:rFonts w:ascii="Times New Roman" w:hAnsi="Times New Roman" w:cs="Times New Roman"/>
          <w:sz w:val="28"/>
          <w:szCs w:val="28"/>
        </w:rPr>
        <w:t>первого этапа</w:t>
      </w:r>
      <w:r w:rsidRPr="006B736E">
        <w:rPr>
          <w:rFonts w:ascii="Times New Roman" w:hAnsi="Times New Roman" w:cs="Times New Roman"/>
          <w:sz w:val="28"/>
          <w:szCs w:val="28"/>
        </w:rPr>
        <w:t xml:space="preserve"> предполагает определение того, насколько существующая система управления ИМР соответствует реальным образовательным и воспитательным потребностям участников процесса — педагогов и обучающихся.</w:t>
      </w:r>
    </w:p>
    <w:p w14:paraId="37F5D559" w14:textId="77777777" w:rsidR="006B736E" w:rsidRPr="006B736E" w:rsidRDefault="006B736E" w:rsidP="006B736E">
      <w:pPr>
        <w:spacing w:after="0" w:line="360" w:lineRule="auto"/>
        <w:ind w:firstLine="709"/>
        <w:jc w:val="both"/>
        <w:rPr>
          <w:rFonts w:ascii="Times New Roman" w:hAnsi="Times New Roman" w:cs="Times New Roman"/>
          <w:b/>
          <w:bCs/>
          <w:sz w:val="28"/>
          <w:szCs w:val="28"/>
        </w:rPr>
      </w:pPr>
      <w:r w:rsidRPr="006B736E">
        <w:rPr>
          <w:rFonts w:ascii="Times New Roman" w:hAnsi="Times New Roman" w:cs="Times New Roman"/>
          <w:b/>
          <w:bCs/>
          <w:sz w:val="28"/>
          <w:szCs w:val="28"/>
        </w:rPr>
        <w:t>Для данного исследования на этапе анализа контекста были решены следующие задачи:</w:t>
      </w:r>
    </w:p>
    <w:p w14:paraId="6D069BE2" w14:textId="77777777" w:rsidR="006B736E" w:rsidRPr="006B736E" w:rsidRDefault="006B736E" w:rsidP="006B736E">
      <w:pPr>
        <w:pStyle w:val="a7"/>
        <w:numPr>
          <w:ilvl w:val="0"/>
          <w:numId w:val="2"/>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выявлены информационные потребности педагогов, связанные с их профессиональными ролями в воспитательной деятельности;</w:t>
      </w:r>
    </w:p>
    <w:p w14:paraId="3197242A" w14:textId="46D66092" w:rsidR="006B736E" w:rsidRPr="006B736E" w:rsidRDefault="006B736E" w:rsidP="006B736E">
      <w:pPr>
        <w:pStyle w:val="a7"/>
        <w:numPr>
          <w:ilvl w:val="0"/>
          <w:numId w:val="2"/>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определены методические запросы педагогов, отражающие их готовность к использованию ИМР</w:t>
      </w:r>
      <w:r w:rsidR="00931E86">
        <w:rPr>
          <w:rFonts w:ascii="Times New Roman" w:hAnsi="Times New Roman" w:cs="Times New Roman"/>
          <w:sz w:val="28"/>
          <w:szCs w:val="28"/>
        </w:rPr>
        <w:t xml:space="preserve"> </w:t>
      </w:r>
      <w:r w:rsidR="00931E86">
        <w:rPr>
          <w:rFonts w:ascii="Times New Roman" w:hAnsi="Times New Roman" w:cs="Times New Roman"/>
          <w:sz w:val="28"/>
          <w:szCs w:val="28"/>
          <w:lang w:val="en-US"/>
        </w:rPr>
        <w:t>[2]</w:t>
      </w:r>
      <w:r w:rsidRPr="006B736E">
        <w:rPr>
          <w:rFonts w:ascii="Times New Roman" w:hAnsi="Times New Roman" w:cs="Times New Roman"/>
          <w:sz w:val="28"/>
          <w:szCs w:val="28"/>
        </w:rPr>
        <w:t>;</w:t>
      </w:r>
    </w:p>
    <w:p w14:paraId="0E532ADD" w14:textId="77777777" w:rsidR="006B736E" w:rsidRPr="006B736E" w:rsidRDefault="006B736E" w:rsidP="006B736E">
      <w:pPr>
        <w:pStyle w:val="a7"/>
        <w:numPr>
          <w:ilvl w:val="0"/>
          <w:numId w:val="2"/>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изучены запросы учащихся, связанные с их интересами, уровнем цифровой грамотности и потребностью в педагогической поддержке;</w:t>
      </w:r>
    </w:p>
    <w:p w14:paraId="27A01E54" w14:textId="77777777" w:rsidR="006B736E" w:rsidRPr="006B736E" w:rsidRDefault="006B736E" w:rsidP="006B736E">
      <w:pPr>
        <w:pStyle w:val="a7"/>
        <w:numPr>
          <w:ilvl w:val="0"/>
          <w:numId w:val="2"/>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установлены имеющиеся ресурсы школы и потенциал их развития.</w:t>
      </w:r>
    </w:p>
    <w:p w14:paraId="44B83F47" w14:textId="77777777"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Ниже представлены две аналитические таблицы, отражающие результаты изучения потребностей субъектов образовательного процесса.</w:t>
      </w:r>
    </w:p>
    <w:p w14:paraId="6B605A8F" w14:textId="599A7B40" w:rsidR="006B736E" w:rsidRPr="006B736E" w:rsidRDefault="006B736E" w:rsidP="006B736E">
      <w:pPr>
        <w:spacing w:after="0" w:line="360" w:lineRule="auto"/>
        <w:ind w:firstLine="709"/>
        <w:jc w:val="center"/>
        <w:rPr>
          <w:rFonts w:ascii="Times New Roman" w:hAnsi="Times New Roman" w:cs="Times New Roman"/>
          <w:b/>
          <w:bCs/>
          <w:sz w:val="28"/>
          <w:szCs w:val="28"/>
        </w:rPr>
      </w:pPr>
      <w:r w:rsidRPr="006B736E">
        <w:rPr>
          <w:rFonts w:ascii="Times New Roman" w:hAnsi="Times New Roman" w:cs="Times New Roman"/>
          <w:b/>
          <w:bCs/>
          <w:sz w:val="28"/>
          <w:szCs w:val="28"/>
        </w:rPr>
        <w:t>Таблица</w:t>
      </w:r>
      <w:r w:rsidRPr="006B736E">
        <w:rPr>
          <w:rFonts w:ascii="Times New Roman" w:hAnsi="Times New Roman" w:cs="Times New Roman"/>
          <w:sz w:val="28"/>
          <w:szCs w:val="28"/>
        </w:rPr>
        <w:t xml:space="preserve"> </w:t>
      </w:r>
      <w:r>
        <w:rPr>
          <w:rFonts w:ascii="Times New Roman" w:hAnsi="Times New Roman" w:cs="Times New Roman"/>
          <w:sz w:val="28"/>
          <w:szCs w:val="28"/>
        </w:rPr>
        <w:t>1 –</w:t>
      </w:r>
      <w:r w:rsidRPr="006B736E">
        <w:rPr>
          <w:rFonts w:ascii="Times New Roman" w:hAnsi="Times New Roman" w:cs="Times New Roman"/>
          <w:b/>
          <w:bCs/>
          <w:sz w:val="28"/>
          <w:szCs w:val="28"/>
        </w:rPr>
        <w:t xml:space="preserve"> Изучение информационных и методических запросов учителей школы</w:t>
      </w:r>
    </w:p>
    <w:tbl>
      <w:tblPr>
        <w:tblStyle w:val="ac"/>
        <w:tblW w:w="0" w:type="auto"/>
        <w:tblLook w:val="04A0" w:firstRow="1" w:lastRow="0" w:firstColumn="1" w:lastColumn="0" w:noHBand="0" w:noVBand="1"/>
      </w:tblPr>
      <w:tblGrid>
        <w:gridCol w:w="3115"/>
        <w:gridCol w:w="3115"/>
        <w:gridCol w:w="3115"/>
      </w:tblGrid>
      <w:tr w:rsidR="006B736E" w:rsidRPr="006B736E" w14:paraId="7B86A5F4" w14:textId="77777777" w:rsidTr="00846220">
        <w:tc>
          <w:tcPr>
            <w:tcW w:w="3115" w:type="dxa"/>
          </w:tcPr>
          <w:p w14:paraId="6A7F22FF"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b/>
                <w:bCs/>
              </w:rPr>
              <w:t>Виды ресурсов</w:t>
            </w:r>
          </w:p>
        </w:tc>
        <w:tc>
          <w:tcPr>
            <w:tcW w:w="3115" w:type="dxa"/>
          </w:tcPr>
          <w:p w14:paraId="2A6E8501"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b/>
                <w:bCs/>
              </w:rPr>
              <w:t>Примеры</w:t>
            </w:r>
          </w:p>
        </w:tc>
        <w:tc>
          <w:tcPr>
            <w:tcW w:w="3115" w:type="dxa"/>
          </w:tcPr>
          <w:p w14:paraId="6CF12E35"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b/>
                <w:bCs/>
              </w:rPr>
              <w:t>Изучение потребностей учителей (в %)</w:t>
            </w:r>
          </w:p>
        </w:tc>
      </w:tr>
      <w:tr w:rsidR="006B736E" w:rsidRPr="006B736E" w14:paraId="34C7DECD" w14:textId="77777777" w:rsidTr="00846220">
        <w:tc>
          <w:tcPr>
            <w:tcW w:w="3115" w:type="dxa"/>
          </w:tcPr>
          <w:p w14:paraId="779987D6" w14:textId="77777777" w:rsidR="006B736E" w:rsidRPr="006B736E" w:rsidRDefault="006B736E" w:rsidP="006B736E">
            <w:pPr>
              <w:spacing w:line="240" w:lineRule="auto"/>
              <w:rPr>
                <w:rFonts w:ascii="Times New Roman" w:hAnsi="Times New Roman" w:cs="Times New Roman"/>
                <w:b/>
                <w:bCs/>
                <w:i/>
                <w:iCs/>
              </w:rPr>
            </w:pPr>
            <w:r w:rsidRPr="006B736E">
              <w:rPr>
                <w:rFonts w:ascii="Times New Roman" w:hAnsi="Times New Roman" w:cs="Times New Roman"/>
                <w:b/>
                <w:bCs/>
                <w:i/>
                <w:iCs/>
              </w:rPr>
              <w:t>Информационные ресурсы</w:t>
            </w:r>
          </w:p>
        </w:tc>
        <w:tc>
          <w:tcPr>
            <w:tcW w:w="3115" w:type="dxa"/>
          </w:tcPr>
          <w:p w14:paraId="57FD02DE"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Электронные библиотеки (РЭШ, РУКОНТ)</w:t>
            </w:r>
          </w:p>
        </w:tc>
        <w:tc>
          <w:tcPr>
            <w:tcW w:w="3115" w:type="dxa"/>
          </w:tcPr>
          <w:p w14:paraId="2063EEAB"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72% нуждаются в расширении доступа к актуальным цифровым библиотекам</w:t>
            </w:r>
          </w:p>
        </w:tc>
      </w:tr>
      <w:tr w:rsidR="006B736E" w:rsidRPr="006B736E" w14:paraId="44FA8909" w14:textId="77777777" w:rsidTr="00846220">
        <w:tc>
          <w:tcPr>
            <w:tcW w:w="3115" w:type="dxa"/>
          </w:tcPr>
          <w:p w14:paraId="72BB3FA7" w14:textId="77777777" w:rsidR="006B736E" w:rsidRPr="006B736E" w:rsidRDefault="006B736E" w:rsidP="006B736E">
            <w:pPr>
              <w:spacing w:line="240" w:lineRule="auto"/>
              <w:ind w:firstLine="709"/>
              <w:jc w:val="center"/>
              <w:rPr>
                <w:rFonts w:ascii="Times New Roman" w:hAnsi="Times New Roman" w:cs="Times New Roman"/>
                <w:b/>
                <w:bCs/>
              </w:rPr>
            </w:pPr>
          </w:p>
        </w:tc>
        <w:tc>
          <w:tcPr>
            <w:tcW w:w="3115" w:type="dxa"/>
          </w:tcPr>
          <w:p w14:paraId="1485DA10"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Электронные каталоги и базы данных</w:t>
            </w:r>
          </w:p>
        </w:tc>
        <w:tc>
          <w:tcPr>
            <w:tcW w:w="3115" w:type="dxa"/>
          </w:tcPr>
          <w:p w14:paraId="6E0B5CF8"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64% нуждаются в систематизированных источниках научно-методической информации</w:t>
            </w:r>
          </w:p>
        </w:tc>
      </w:tr>
      <w:tr w:rsidR="006B736E" w:rsidRPr="006B736E" w14:paraId="44454ED7" w14:textId="77777777" w:rsidTr="00846220">
        <w:tc>
          <w:tcPr>
            <w:tcW w:w="3115" w:type="dxa"/>
          </w:tcPr>
          <w:p w14:paraId="5A67EA52" w14:textId="77777777" w:rsidR="006B736E" w:rsidRPr="006B736E" w:rsidRDefault="006B736E" w:rsidP="006B736E">
            <w:pPr>
              <w:spacing w:line="240" w:lineRule="auto"/>
              <w:ind w:firstLine="709"/>
              <w:jc w:val="center"/>
              <w:rPr>
                <w:rFonts w:ascii="Times New Roman" w:hAnsi="Times New Roman" w:cs="Times New Roman"/>
                <w:b/>
                <w:bCs/>
              </w:rPr>
            </w:pPr>
          </w:p>
        </w:tc>
        <w:tc>
          <w:tcPr>
            <w:tcW w:w="3115" w:type="dxa"/>
          </w:tcPr>
          <w:p w14:paraId="5F9533A3"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Платформы для поиска педагогических разработок</w:t>
            </w:r>
          </w:p>
        </w:tc>
        <w:tc>
          <w:tcPr>
            <w:tcW w:w="3115" w:type="dxa"/>
          </w:tcPr>
          <w:p w14:paraId="79EAEAF9"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58% нуждаются в удобном поиске готовых материалов</w:t>
            </w:r>
          </w:p>
        </w:tc>
      </w:tr>
      <w:tr w:rsidR="006B736E" w:rsidRPr="006B736E" w14:paraId="70C3E1D9" w14:textId="77777777" w:rsidTr="00846220">
        <w:tc>
          <w:tcPr>
            <w:tcW w:w="3115" w:type="dxa"/>
          </w:tcPr>
          <w:p w14:paraId="31EE55AA" w14:textId="77777777" w:rsidR="006B736E" w:rsidRPr="006B736E" w:rsidRDefault="006B736E" w:rsidP="006B736E">
            <w:pPr>
              <w:spacing w:line="240" w:lineRule="auto"/>
              <w:rPr>
                <w:rFonts w:ascii="Times New Roman" w:hAnsi="Times New Roman" w:cs="Times New Roman"/>
                <w:b/>
                <w:bCs/>
                <w:i/>
                <w:iCs/>
              </w:rPr>
            </w:pPr>
            <w:r w:rsidRPr="006B736E">
              <w:rPr>
                <w:rFonts w:ascii="Times New Roman" w:hAnsi="Times New Roman" w:cs="Times New Roman"/>
                <w:b/>
                <w:bCs/>
                <w:i/>
                <w:iCs/>
              </w:rPr>
              <w:t>Методические ресурсы</w:t>
            </w:r>
          </w:p>
        </w:tc>
        <w:tc>
          <w:tcPr>
            <w:tcW w:w="3115" w:type="dxa"/>
          </w:tcPr>
          <w:p w14:paraId="1F592025" w14:textId="77777777" w:rsidR="006B736E" w:rsidRPr="006B736E" w:rsidRDefault="006B736E" w:rsidP="006B736E">
            <w:pPr>
              <w:spacing w:line="240" w:lineRule="auto"/>
              <w:rPr>
                <w:rFonts w:ascii="Times New Roman" w:hAnsi="Times New Roman" w:cs="Times New Roman"/>
                <w:b/>
                <w:bCs/>
                <w:color w:val="000000" w:themeColor="text1"/>
              </w:rPr>
            </w:pPr>
            <w:r w:rsidRPr="006B736E">
              <w:rPr>
                <w:rFonts w:ascii="Times New Roman" w:hAnsi="Times New Roman" w:cs="Times New Roman"/>
                <w:color w:val="000000" w:themeColor="text1"/>
              </w:rPr>
              <w:t>Методические рекомендации по воспитательной работе</w:t>
            </w:r>
          </w:p>
        </w:tc>
        <w:tc>
          <w:tcPr>
            <w:tcW w:w="3115" w:type="dxa"/>
          </w:tcPr>
          <w:p w14:paraId="3932E690"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81% нуждаются в обновлённых методических документах</w:t>
            </w:r>
          </w:p>
        </w:tc>
      </w:tr>
      <w:tr w:rsidR="006B736E" w:rsidRPr="006B736E" w14:paraId="22E7FAEA" w14:textId="77777777" w:rsidTr="00846220">
        <w:tc>
          <w:tcPr>
            <w:tcW w:w="3115" w:type="dxa"/>
          </w:tcPr>
          <w:p w14:paraId="25BC433C" w14:textId="77777777" w:rsidR="006B736E" w:rsidRPr="006B736E" w:rsidRDefault="006B736E" w:rsidP="006B736E">
            <w:pPr>
              <w:spacing w:line="240" w:lineRule="auto"/>
              <w:ind w:firstLine="709"/>
              <w:jc w:val="center"/>
              <w:rPr>
                <w:rFonts w:ascii="Times New Roman" w:hAnsi="Times New Roman" w:cs="Times New Roman"/>
                <w:b/>
                <w:bCs/>
              </w:rPr>
            </w:pPr>
          </w:p>
        </w:tc>
        <w:tc>
          <w:tcPr>
            <w:tcW w:w="3115" w:type="dxa"/>
          </w:tcPr>
          <w:p w14:paraId="426C22F2" w14:textId="77777777" w:rsidR="006B736E" w:rsidRPr="006B736E" w:rsidRDefault="006B736E" w:rsidP="006B736E">
            <w:pPr>
              <w:spacing w:line="240" w:lineRule="auto"/>
              <w:rPr>
                <w:rFonts w:ascii="Times New Roman" w:hAnsi="Times New Roman" w:cs="Times New Roman"/>
                <w:b/>
                <w:bCs/>
                <w:color w:val="000000" w:themeColor="text1"/>
              </w:rPr>
            </w:pPr>
            <w:r w:rsidRPr="006B736E">
              <w:rPr>
                <w:rFonts w:ascii="Times New Roman" w:hAnsi="Times New Roman" w:cs="Times New Roman"/>
                <w:color w:val="000000" w:themeColor="text1"/>
              </w:rPr>
              <w:t>Цифровые методические сборники и пособия</w:t>
            </w:r>
          </w:p>
        </w:tc>
        <w:tc>
          <w:tcPr>
            <w:tcW w:w="3115" w:type="dxa"/>
          </w:tcPr>
          <w:p w14:paraId="49858910"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69% нуждаются в доступных электронных методических материалах</w:t>
            </w:r>
          </w:p>
        </w:tc>
      </w:tr>
      <w:tr w:rsidR="006B736E" w:rsidRPr="006B736E" w14:paraId="2C51EE12" w14:textId="77777777" w:rsidTr="00846220">
        <w:tc>
          <w:tcPr>
            <w:tcW w:w="3115" w:type="dxa"/>
          </w:tcPr>
          <w:p w14:paraId="38919D27" w14:textId="77777777" w:rsidR="006B736E" w:rsidRPr="006B736E" w:rsidRDefault="006B736E" w:rsidP="006B736E">
            <w:pPr>
              <w:spacing w:line="240" w:lineRule="auto"/>
              <w:ind w:firstLine="709"/>
              <w:jc w:val="center"/>
              <w:rPr>
                <w:rFonts w:ascii="Times New Roman" w:hAnsi="Times New Roman" w:cs="Times New Roman"/>
                <w:b/>
                <w:bCs/>
              </w:rPr>
            </w:pPr>
          </w:p>
        </w:tc>
        <w:tc>
          <w:tcPr>
            <w:tcW w:w="3115" w:type="dxa"/>
          </w:tcPr>
          <w:p w14:paraId="4546B935" w14:textId="77777777" w:rsidR="006B736E" w:rsidRPr="006B736E" w:rsidRDefault="006B736E" w:rsidP="006B736E">
            <w:pPr>
              <w:spacing w:line="240" w:lineRule="auto"/>
              <w:rPr>
                <w:rFonts w:ascii="Times New Roman" w:hAnsi="Times New Roman" w:cs="Times New Roman"/>
                <w:b/>
                <w:bCs/>
                <w:color w:val="000000" w:themeColor="text1"/>
              </w:rPr>
            </w:pPr>
            <w:r w:rsidRPr="006B736E">
              <w:rPr>
                <w:rFonts w:ascii="Times New Roman" w:hAnsi="Times New Roman" w:cs="Times New Roman"/>
                <w:color w:val="000000" w:themeColor="text1"/>
              </w:rPr>
              <w:t>Инструменты планирования воспитательной деятельности (шаблоны, конструкторы)</w:t>
            </w:r>
          </w:p>
        </w:tc>
        <w:tc>
          <w:tcPr>
            <w:tcW w:w="3115" w:type="dxa"/>
          </w:tcPr>
          <w:p w14:paraId="453C1081" w14:textId="77777777" w:rsidR="006B736E" w:rsidRPr="006B736E" w:rsidRDefault="006B736E" w:rsidP="006B736E">
            <w:pPr>
              <w:spacing w:line="240" w:lineRule="auto"/>
              <w:rPr>
                <w:rFonts w:ascii="Times New Roman" w:hAnsi="Times New Roman" w:cs="Times New Roman"/>
                <w:b/>
                <w:bCs/>
              </w:rPr>
            </w:pPr>
            <w:r w:rsidRPr="006B736E">
              <w:rPr>
                <w:rFonts w:ascii="Times New Roman" w:hAnsi="Times New Roman" w:cs="Times New Roman"/>
              </w:rPr>
              <w:t>75% нуждаются в удобных готовых шаблонах и конструкторах программ</w:t>
            </w:r>
          </w:p>
        </w:tc>
      </w:tr>
    </w:tbl>
    <w:p w14:paraId="5E26EDC5" w14:textId="6F4287BA" w:rsidR="006B736E" w:rsidRPr="006B736E" w:rsidRDefault="006B736E" w:rsidP="006B736E">
      <w:pPr>
        <w:spacing w:after="0" w:line="240" w:lineRule="auto"/>
        <w:ind w:firstLine="709"/>
        <w:jc w:val="center"/>
        <w:rPr>
          <w:rFonts w:ascii="Times New Roman" w:hAnsi="Times New Roman" w:cs="Times New Roman"/>
          <w:b/>
          <w:bCs/>
          <w:sz w:val="28"/>
          <w:szCs w:val="28"/>
        </w:rPr>
      </w:pPr>
      <w:r w:rsidRPr="006B736E">
        <w:rPr>
          <w:rFonts w:ascii="Times New Roman" w:hAnsi="Times New Roman" w:cs="Times New Roman"/>
          <w:b/>
          <w:bCs/>
          <w:sz w:val="28"/>
          <w:szCs w:val="28"/>
        </w:rPr>
        <w:t xml:space="preserve">Таблица </w:t>
      </w:r>
      <w:r>
        <w:rPr>
          <w:rFonts w:ascii="Times New Roman" w:hAnsi="Times New Roman" w:cs="Times New Roman"/>
          <w:b/>
          <w:bCs/>
          <w:sz w:val="28"/>
          <w:szCs w:val="28"/>
        </w:rPr>
        <w:t xml:space="preserve">2 </w:t>
      </w:r>
      <w:r w:rsidRPr="006B736E">
        <w:rPr>
          <w:rFonts w:ascii="Times New Roman" w:hAnsi="Times New Roman" w:cs="Times New Roman"/>
          <w:sz w:val="28"/>
          <w:szCs w:val="28"/>
        </w:rPr>
        <w:t>-</w:t>
      </w:r>
      <w:r w:rsidRPr="006B736E">
        <w:rPr>
          <w:rFonts w:ascii="Times New Roman" w:hAnsi="Times New Roman" w:cs="Times New Roman"/>
          <w:b/>
          <w:bCs/>
          <w:sz w:val="28"/>
          <w:szCs w:val="28"/>
        </w:rPr>
        <w:t xml:space="preserve"> Изучение информационных и методических запросов воспитанников школы</w:t>
      </w:r>
    </w:p>
    <w:tbl>
      <w:tblPr>
        <w:tblStyle w:val="ac"/>
        <w:tblW w:w="0" w:type="auto"/>
        <w:tblLook w:val="04A0" w:firstRow="1" w:lastRow="0" w:firstColumn="1" w:lastColumn="0" w:noHBand="0" w:noVBand="1"/>
      </w:tblPr>
      <w:tblGrid>
        <w:gridCol w:w="3115"/>
        <w:gridCol w:w="3115"/>
        <w:gridCol w:w="3115"/>
      </w:tblGrid>
      <w:tr w:rsidR="006B736E" w:rsidRPr="006B736E" w14:paraId="25FAEC6B" w14:textId="77777777" w:rsidTr="00846220">
        <w:tc>
          <w:tcPr>
            <w:tcW w:w="3115" w:type="dxa"/>
          </w:tcPr>
          <w:p w14:paraId="167C987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b/>
                <w:bCs/>
              </w:rPr>
              <w:t>Виды ресурсов</w:t>
            </w:r>
          </w:p>
        </w:tc>
        <w:tc>
          <w:tcPr>
            <w:tcW w:w="3115" w:type="dxa"/>
          </w:tcPr>
          <w:p w14:paraId="44F2481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b/>
                <w:bCs/>
              </w:rPr>
              <w:t>Примеры</w:t>
            </w:r>
          </w:p>
        </w:tc>
        <w:tc>
          <w:tcPr>
            <w:tcW w:w="3115" w:type="dxa"/>
          </w:tcPr>
          <w:p w14:paraId="1DC4E7BC"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b/>
                <w:bCs/>
              </w:rPr>
              <w:t>Изучение потребностей воспитанников (в %)</w:t>
            </w:r>
          </w:p>
        </w:tc>
      </w:tr>
      <w:tr w:rsidR="006B736E" w:rsidRPr="006B736E" w14:paraId="75834106" w14:textId="77777777" w:rsidTr="00846220">
        <w:tc>
          <w:tcPr>
            <w:tcW w:w="3115" w:type="dxa"/>
          </w:tcPr>
          <w:p w14:paraId="264C8589" w14:textId="77777777" w:rsidR="006B736E" w:rsidRPr="006B736E" w:rsidRDefault="006B736E" w:rsidP="006B736E">
            <w:pPr>
              <w:spacing w:line="240" w:lineRule="auto"/>
              <w:jc w:val="both"/>
              <w:rPr>
                <w:rFonts w:ascii="Times New Roman" w:hAnsi="Times New Roman" w:cs="Times New Roman"/>
                <w:b/>
                <w:bCs/>
                <w:i/>
                <w:iCs/>
              </w:rPr>
            </w:pPr>
            <w:r w:rsidRPr="006B736E">
              <w:rPr>
                <w:rFonts w:ascii="Times New Roman" w:hAnsi="Times New Roman" w:cs="Times New Roman"/>
                <w:b/>
                <w:bCs/>
                <w:i/>
                <w:iCs/>
              </w:rPr>
              <w:t>Информационные ресурсы</w:t>
            </w:r>
          </w:p>
        </w:tc>
        <w:tc>
          <w:tcPr>
            <w:tcW w:w="3115" w:type="dxa"/>
          </w:tcPr>
          <w:p w14:paraId="60ABA93E"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Электронные образовательные платформы (Учи.ру, Moodle)</w:t>
            </w:r>
          </w:p>
        </w:tc>
        <w:tc>
          <w:tcPr>
            <w:tcW w:w="3115" w:type="dxa"/>
          </w:tcPr>
          <w:p w14:paraId="34888C83"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68% испытывают потребность в доступных объяснениях и интерактивных заданиях</w:t>
            </w:r>
          </w:p>
        </w:tc>
      </w:tr>
      <w:tr w:rsidR="006B736E" w:rsidRPr="006B736E" w14:paraId="0DE6D011" w14:textId="77777777" w:rsidTr="00846220">
        <w:tc>
          <w:tcPr>
            <w:tcW w:w="3115" w:type="dxa"/>
          </w:tcPr>
          <w:p w14:paraId="47626F4D" w14:textId="77777777" w:rsidR="006B736E" w:rsidRPr="006B736E" w:rsidRDefault="006B736E" w:rsidP="006B736E">
            <w:pPr>
              <w:spacing w:line="240" w:lineRule="auto"/>
              <w:ind w:firstLine="709"/>
              <w:jc w:val="both"/>
              <w:rPr>
                <w:rFonts w:ascii="Times New Roman" w:hAnsi="Times New Roman" w:cs="Times New Roman"/>
                <w:b/>
                <w:bCs/>
                <w:i/>
                <w:iCs/>
              </w:rPr>
            </w:pPr>
          </w:p>
        </w:tc>
        <w:tc>
          <w:tcPr>
            <w:tcW w:w="3115" w:type="dxa"/>
          </w:tcPr>
          <w:p w14:paraId="2654BB02"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Образовательные видеоматериалы (YouTube EDU, Лекториумы)</w:t>
            </w:r>
          </w:p>
        </w:tc>
        <w:tc>
          <w:tcPr>
            <w:tcW w:w="3115" w:type="dxa"/>
          </w:tcPr>
          <w:p w14:paraId="1B9713FF"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74% предпочитают визуальный формат обучения</w:t>
            </w:r>
          </w:p>
        </w:tc>
      </w:tr>
      <w:tr w:rsidR="006B736E" w:rsidRPr="006B736E" w14:paraId="653ECB14" w14:textId="77777777" w:rsidTr="00846220">
        <w:tc>
          <w:tcPr>
            <w:tcW w:w="3115" w:type="dxa"/>
          </w:tcPr>
          <w:p w14:paraId="6AC8D904" w14:textId="77777777" w:rsidR="006B736E" w:rsidRPr="006B736E" w:rsidRDefault="006B736E" w:rsidP="006B736E">
            <w:pPr>
              <w:spacing w:line="240" w:lineRule="auto"/>
              <w:ind w:firstLine="709"/>
              <w:jc w:val="both"/>
              <w:rPr>
                <w:rFonts w:ascii="Times New Roman" w:hAnsi="Times New Roman" w:cs="Times New Roman"/>
                <w:b/>
                <w:bCs/>
                <w:i/>
                <w:iCs/>
              </w:rPr>
            </w:pPr>
          </w:p>
        </w:tc>
        <w:tc>
          <w:tcPr>
            <w:tcW w:w="3115" w:type="dxa"/>
          </w:tcPr>
          <w:p w14:paraId="363A5B2D" w14:textId="77777777" w:rsidR="006B736E" w:rsidRPr="006B736E" w:rsidRDefault="006B736E" w:rsidP="006B736E">
            <w:pPr>
              <w:spacing w:line="240" w:lineRule="auto"/>
              <w:ind w:firstLine="709"/>
              <w:jc w:val="both"/>
              <w:rPr>
                <w:rFonts w:ascii="Times New Roman" w:hAnsi="Times New Roman" w:cs="Times New Roman"/>
                <w:b/>
                <w:bCs/>
              </w:rPr>
            </w:pPr>
            <w:r w:rsidRPr="006B736E">
              <w:rPr>
                <w:rFonts w:ascii="Times New Roman" w:hAnsi="Times New Roman" w:cs="Times New Roman"/>
              </w:rPr>
              <w:t>Интерактивные ресурсы (онлайн-квесты, симуляторы)</w:t>
            </w:r>
          </w:p>
        </w:tc>
        <w:tc>
          <w:tcPr>
            <w:tcW w:w="3115" w:type="dxa"/>
          </w:tcPr>
          <w:p w14:paraId="77C89666"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59% проявляют интерес к геймифицированным формам обучения</w:t>
            </w:r>
          </w:p>
        </w:tc>
      </w:tr>
      <w:tr w:rsidR="006B736E" w:rsidRPr="006B736E" w14:paraId="1CA411CF" w14:textId="77777777" w:rsidTr="00846220">
        <w:tc>
          <w:tcPr>
            <w:tcW w:w="3115" w:type="dxa"/>
          </w:tcPr>
          <w:p w14:paraId="35019A34" w14:textId="77777777" w:rsidR="006B736E" w:rsidRPr="006B736E" w:rsidRDefault="006B736E" w:rsidP="006B736E">
            <w:pPr>
              <w:spacing w:line="240" w:lineRule="auto"/>
              <w:jc w:val="both"/>
              <w:rPr>
                <w:rFonts w:ascii="Times New Roman" w:hAnsi="Times New Roman" w:cs="Times New Roman"/>
                <w:b/>
                <w:bCs/>
                <w:i/>
                <w:iCs/>
              </w:rPr>
            </w:pPr>
            <w:r w:rsidRPr="006B736E">
              <w:rPr>
                <w:rFonts w:ascii="Times New Roman" w:hAnsi="Times New Roman" w:cs="Times New Roman"/>
                <w:b/>
                <w:bCs/>
                <w:i/>
                <w:iCs/>
              </w:rPr>
              <w:t>Методические ресурсы</w:t>
            </w:r>
          </w:p>
        </w:tc>
        <w:tc>
          <w:tcPr>
            <w:tcW w:w="3115" w:type="dxa"/>
          </w:tcPr>
          <w:p w14:paraId="198591D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Памятки и инструкции для выполнения воспитательных проектов</w:t>
            </w:r>
          </w:p>
        </w:tc>
        <w:tc>
          <w:tcPr>
            <w:tcW w:w="3115" w:type="dxa"/>
          </w:tcPr>
          <w:p w14:paraId="34397E03"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63% нуждаются в понятных памятках и алгоритмах работы</w:t>
            </w:r>
          </w:p>
        </w:tc>
      </w:tr>
      <w:tr w:rsidR="006B736E" w:rsidRPr="006B736E" w14:paraId="4738E678" w14:textId="77777777" w:rsidTr="00846220">
        <w:tc>
          <w:tcPr>
            <w:tcW w:w="3115" w:type="dxa"/>
          </w:tcPr>
          <w:p w14:paraId="5D4BE812" w14:textId="77777777" w:rsidR="006B736E" w:rsidRPr="006B736E" w:rsidRDefault="006B736E" w:rsidP="006B736E">
            <w:pPr>
              <w:spacing w:line="240" w:lineRule="auto"/>
              <w:ind w:firstLine="709"/>
              <w:jc w:val="both"/>
              <w:rPr>
                <w:rFonts w:ascii="Times New Roman" w:hAnsi="Times New Roman" w:cs="Times New Roman"/>
                <w:b/>
                <w:bCs/>
              </w:rPr>
            </w:pPr>
          </w:p>
        </w:tc>
        <w:tc>
          <w:tcPr>
            <w:tcW w:w="3115" w:type="dxa"/>
          </w:tcPr>
          <w:p w14:paraId="4412EB62"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Цифровые тетради, рабочие листы</w:t>
            </w:r>
          </w:p>
        </w:tc>
        <w:tc>
          <w:tcPr>
            <w:tcW w:w="3115" w:type="dxa"/>
          </w:tcPr>
          <w:p w14:paraId="24DCD736"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71% нуждаются в структурированных рабочих материалах</w:t>
            </w:r>
          </w:p>
        </w:tc>
      </w:tr>
      <w:tr w:rsidR="006B736E" w:rsidRPr="006B736E" w14:paraId="5A85C4E0" w14:textId="77777777" w:rsidTr="00846220">
        <w:tc>
          <w:tcPr>
            <w:tcW w:w="3115" w:type="dxa"/>
          </w:tcPr>
          <w:p w14:paraId="6CEE57BE" w14:textId="77777777" w:rsidR="006B736E" w:rsidRPr="006B736E" w:rsidRDefault="006B736E" w:rsidP="006B736E">
            <w:pPr>
              <w:spacing w:line="240" w:lineRule="auto"/>
              <w:ind w:firstLine="709"/>
              <w:jc w:val="both"/>
              <w:rPr>
                <w:rFonts w:ascii="Times New Roman" w:hAnsi="Times New Roman" w:cs="Times New Roman"/>
                <w:b/>
                <w:bCs/>
              </w:rPr>
            </w:pPr>
          </w:p>
        </w:tc>
        <w:tc>
          <w:tcPr>
            <w:tcW w:w="3115" w:type="dxa"/>
          </w:tcPr>
          <w:p w14:paraId="0EA8FF2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Инструменты самооценки и рефлексии (анкеты, чек-листы)</w:t>
            </w:r>
          </w:p>
        </w:tc>
        <w:tc>
          <w:tcPr>
            <w:tcW w:w="3115" w:type="dxa"/>
          </w:tcPr>
          <w:p w14:paraId="04520B3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52% нуждаются в удобных формах самооценивания</w:t>
            </w:r>
          </w:p>
        </w:tc>
      </w:tr>
    </w:tbl>
    <w:p w14:paraId="58DEBB89" w14:textId="77777777" w:rsidR="006B736E" w:rsidRPr="006B736E" w:rsidRDefault="006B736E" w:rsidP="006B736E">
      <w:pPr>
        <w:tabs>
          <w:tab w:val="left" w:pos="1276"/>
        </w:tabs>
        <w:spacing w:after="0" w:line="240" w:lineRule="auto"/>
        <w:jc w:val="both"/>
        <w:rPr>
          <w:rFonts w:ascii="Times New Roman" w:hAnsi="Times New Roman" w:cs="Times New Roman"/>
          <w:sz w:val="28"/>
          <w:szCs w:val="28"/>
        </w:rPr>
      </w:pPr>
    </w:p>
    <w:p w14:paraId="73CD61C4" w14:textId="77777777"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Контекстный анализ позволяет увидеть реальную картину потребностей всех участников процесса, что делает управление ИМР целенаправленным и осмысленным. Благодаря нему можно:</w:t>
      </w:r>
    </w:p>
    <w:p w14:paraId="292C84BB" w14:textId="77777777" w:rsidR="006B736E" w:rsidRPr="006B736E" w:rsidRDefault="006B736E" w:rsidP="006B736E">
      <w:pPr>
        <w:pStyle w:val="a7"/>
        <w:numPr>
          <w:ilvl w:val="0"/>
          <w:numId w:val="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определить, какие ресурсы отсутствуют или используются недостаточно;</w:t>
      </w:r>
    </w:p>
    <w:p w14:paraId="2BECBC66" w14:textId="77777777" w:rsidR="006B736E" w:rsidRPr="006B736E" w:rsidRDefault="006B736E" w:rsidP="006B736E">
      <w:pPr>
        <w:pStyle w:val="a7"/>
        <w:numPr>
          <w:ilvl w:val="0"/>
          <w:numId w:val="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lastRenderedPageBreak/>
        <w:t>понять, какие формы поддержки необходимо развивать для педагогов;</w:t>
      </w:r>
    </w:p>
    <w:p w14:paraId="34044CF4" w14:textId="77777777" w:rsidR="006B736E" w:rsidRPr="006B736E" w:rsidRDefault="006B736E" w:rsidP="006B736E">
      <w:pPr>
        <w:pStyle w:val="a7"/>
        <w:numPr>
          <w:ilvl w:val="0"/>
          <w:numId w:val="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установить разрыв между имеющимися ресурсами и реальными запросами учащихся;</w:t>
      </w:r>
    </w:p>
    <w:p w14:paraId="2408F373" w14:textId="77777777" w:rsidR="006B736E" w:rsidRPr="006B736E" w:rsidRDefault="006B736E" w:rsidP="006B736E">
      <w:pPr>
        <w:pStyle w:val="a7"/>
        <w:numPr>
          <w:ilvl w:val="0"/>
          <w:numId w:val="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сформировать обоснованную стратегию управления ИМР;</w:t>
      </w:r>
    </w:p>
    <w:p w14:paraId="06704F35" w14:textId="77777777" w:rsidR="006B736E" w:rsidRPr="006B736E" w:rsidRDefault="006B736E" w:rsidP="006B736E">
      <w:pPr>
        <w:pStyle w:val="a7"/>
        <w:numPr>
          <w:ilvl w:val="0"/>
          <w:numId w:val="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выявить исходные условия для последующих этапов модели CIPP (Input, Process, Product).</w:t>
      </w:r>
    </w:p>
    <w:p w14:paraId="1D9B6239" w14:textId="6EE4672F" w:rsidR="006B736E" w:rsidRPr="006B736E" w:rsidRDefault="006B736E" w:rsidP="006B736E">
      <w:pPr>
        <w:pStyle w:val="a7"/>
        <w:spacing w:after="0" w:line="360" w:lineRule="auto"/>
        <w:ind w:left="1789"/>
        <w:jc w:val="both"/>
        <w:rPr>
          <w:rFonts w:ascii="Times New Roman" w:hAnsi="Times New Roman" w:cs="Times New Roman"/>
          <w:b/>
          <w:bCs/>
          <w:sz w:val="28"/>
          <w:szCs w:val="28"/>
        </w:rPr>
      </w:pPr>
      <w:r w:rsidRPr="006B736E">
        <w:rPr>
          <w:rFonts w:ascii="Times New Roman" w:hAnsi="Times New Roman" w:cs="Times New Roman"/>
          <w:b/>
          <w:bCs/>
          <w:sz w:val="28"/>
          <w:szCs w:val="28"/>
        </w:rPr>
        <w:t xml:space="preserve">Этап 2. Оценка качества и количества самих ресурсов. </w:t>
      </w:r>
    </w:p>
    <w:p w14:paraId="6D13E07F" w14:textId="73228900" w:rsidR="006B736E" w:rsidRPr="006B736E" w:rsidRDefault="006B736E" w:rsidP="006B7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этап</w:t>
      </w:r>
      <w:r w:rsidRPr="006B736E">
        <w:rPr>
          <w:rFonts w:ascii="Times New Roman" w:hAnsi="Times New Roman" w:cs="Times New Roman"/>
          <w:sz w:val="28"/>
          <w:szCs w:val="28"/>
        </w:rPr>
        <w:t xml:space="preserve"> направлен на оценку того, какими ресурсами, инструментами и условиями располагает образовательная организация для решения поставленных задач. Если на</w:t>
      </w:r>
      <w:r>
        <w:rPr>
          <w:rFonts w:ascii="Times New Roman" w:hAnsi="Times New Roman" w:cs="Times New Roman"/>
          <w:sz w:val="28"/>
          <w:szCs w:val="28"/>
        </w:rPr>
        <w:t xml:space="preserve"> предыдущем </w:t>
      </w:r>
      <w:r w:rsidRPr="006B736E">
        <w:rPr>
          <w:rFonts w:ascii="Times New Roman" w:hAnsi="Times New Roman" w:cs="Times New Roman"/>
          <w:sz w:val="28"/>
          <w:szCs w:val="28"/>
        </w:rPr>
        <w:t xml:space="preserve">этапе определены реальные потребности педагогов и обучающихся в области информационно-методического обеспечения воспитательной работы, то </w:t>
      </w:r>
      <w:r>
        <w:rPr>
          <w:rFonts w:ascii="Times New Roman" w:hAnsi="Times New Roman" w:cs="Times New Roman"/>
          <w:sz w:val="28"/>
          <w:szCs w:val="28"/>
        </w:rPr>
        <w:t xml:space="preserve">настоящий </w:t>
      </w:r>
      <w:r w:rsidRPr="006B736E">
        <w:rPr>
          <w:rFonts w:ascii="Times New Roman" w:hAnsi="Times New Roman" w:cs="Times New Roman"/>
          <w:sz w:val="28"/>
          <w:szCs w:val="28"/>
        </w:rPr>
        <w:t>этап позволяет установить, в какой мере школа обеспечена ресурсами, способными удовлетворить эти потребности.</w:t>
      </w:r>
    </w:p>
    <w:p w14:paraId="2E986664" w14:textId="77777777" w:rsidR="006B736E" w:rsidRPr="006B736E" w:rsidRDefault="006B736E" w:rsidP="006B736E">
      <w:pPr>
        <w:spacing w:after="0" w:line="360" w:lineRule="auto"/>
        <w:ind w:firstLine="709"/>
        <w:jc w:val="both"/>
        <w:rPr>
          <w:rFonts w:ascii="Times New Roman" w:hAnsi="Times New Roman" w:cs="Times New Roman"/>
          <w:b/>
          <w:bCs/>
          <w:sz w:val="28"/>
          <w:szCs w:val="28"/>
        </w:rPr>
      </w:pPr>
      <w:r w:rsidRPr="006B736E">
        <w:rPr>
          <w:rFonts w:ascii="Times New Roman" w:hAnsi="Times New Roman" w:cs="Times New Roman"/>
          <w:b/>
          <w:bCs/>
          <w:sz w:val="28"/>
          <w:szCs w:val="28"/>
        </w:rPr>
        <w:t>Для рассматриваемого исследования анализ входных данных включает:</w:t>
      </w:r>
    </w:p>
    <w:p w14:paraId="279CE6B7" w14:textId="77777777" w:rsidR="006B736E" w:rsidRPr="006B736E" w:rsidRDefault="006B736E" w:rsidP="006B736E">
      <w:pPr>
        <w:pStyle w:val="a7"/>
        <w:numPr>
          <w:ilvl w:val="0"/>
          <w:numId w:val="4"/>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оценку наличия информационных ресурсов;</w:t>
      </w:r>
    </w:p>
    <w:p w14:paraId="494BD2E5" w14:textId="77777777" w:rsidR="006B736E" w:rsidRPr="006B736E" w:rsidRDefault="006B736E" w:rsidP="006B736E">
      <w:pPr>
        <w:pStyle w:val="a7"/>
        <w:numPr>
          <w:ilvl w:val="0"/>
          <w:numId w:val="4"/>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оценку обеспеченности методическими ресурсами;</w:t>
      </w:r>
    </w:p>
    <w:p w14:paraId="7CE681EA" w14:textId="77777777" w:rsidR="006B736E" w:rsidRPr="006B736E" w:rsidRDefault="006B736E" w:rsidP="006B736E">
      <w:pPr>
        <w:pStyle w:val="a7"/>
        <w:numPr>
          <w:ilvl w:val="0"/>
          <w:numId w:val="4"/>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проверку материально-технической базы, обеспечивающей доступ к ИМР;</w:t>
      </w:r>
    </w:p>
    <w:p w14:paraId="3212EF56" w14:textId="77777777" w:rsidR="006B736E" w:rsidRPr="006B736E" w:rsidRDefault="006B736E" w:rsidP="006B736E">
      <w:pPr>
        <w:pStyle w:val="a7"/>
        <w:numPr>
          <w:ilvl w:val="0"/>
          <w:numId w:val="4"/>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анализ кадрового потенциала и уровня цифровой и методической компетентности педагогов;</w:t>
      </w:r>
    </w:p>
    <w:p w14:paraId="1B747D80" w14:textId="77777777" w:rsidR="006B736E" w:rsidRPr="006B736E" w:rsidRDefault="006B736E" w:rsidP="006B736E">
      <w:pPr>
        <w:pStyle w:val="a7"/>
        <w:numPr>
          <w:ilvl w:val="0"/>
          <w:numId w:val="4"/>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оценку степени организационной готовности школы к управлению ИМР.</w:t>
      </w:r>
    </w:p>
    <w:p w14:paraId="5EFF675F" w14:textId="77777777"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 xml:space="preserve">Такой подход позволяет выявить разрыв между имеющимися ресурсами и потребностями участников воспитательного процесса. Он также служит исходной точкой для разработки стратегии управления информационно-методическими ресурсами, систематизации компетенций педагогов, оценки </w:t>
      </w:r>
      <w:r w:rsidRPr="006B736E">
        <w:rPr>
          <w:rFonts w:ascii="Times New Roman" w:hAnsi="Times New Roman" w:cs="Times New Roman"/>
          <w:sz w:val="28"/>
          <w:szCs w:val="28"/>
        </w:rPr>
        <w:lastRenderedPageBreak/>
        <w:t>достаточности технического оснащения и уровня методического сопровождения.</w:t>
      </w:r>
    </w:p>
    <w:p w14:paraId="072D997B" w14:textId="48250F2A" w:rsidR="006B736E" w:rsidRPr="006B736E" w:rsidRDefault="006B736E" w:rsidP="006B736E">
      <w:pPr>
        <w:spacing w:after="0" w:line="360" w:lineRule="auto"/>
        <w:ind w:firstLine="709"/>
        <w:jc w:val="center"/>
        <w:rPr>
          <w:rFonts w:ascii="Times New Roman" w:hAnsi="Times New Roman" w:cs="Times New Roman"/>
          <w:b/>
          <w:bCs/>
          <w:sz w:val="28"/>
          <w:szCs w:val="28"/>
        </w:rPr>
      </w:pPr>
      <w:r w:rsidRPr="006B736E">
        <w:rPr>
          <w:rFonts w:ascii="Times New Roman" w:hAnsi="Times New Roman" w:cs="Times New Roman"/>
          <w:b/>
          <w:bCs/>
          <w:sz w:val="28"/>
          <w:szCs w:val="28"/>
        </w:rPr>
        <w:t xml:space="preserve">Таблица </w:t>
      </w:r>
      <w:r>
        <w:rPr>
          <w:rFonts w:ascii="Times New Roman" w:hAnsi="Times New Roman" w:cs="Times New Roman"/>
          <w:b/>
          <w:bCs/>
          <w:sz w:val="28"/>
          <w:szCs w:val="28"/>
        </w:rPr>
        <w:t>3 –</w:t>
      </w:r>
      <w:r w:rsidRPr="006B736E">
        <w:rPr>
          <w:rFonts w:ascii="Times New Roman" w:hAnsi="Times New Roman" w:cs="Times New Roman"/>
          <w:b/>
          <w:bCs/>
          <w:sz w:val="28"/>
          <w:szCs w:val="28"/>
        </w:rPr>
        <w:t xml:space="preserve"> Наличие ресурсов для организации воспитательной работы</w:t>
      </w:r>
    </w:p>
    <w:tbl>
      <w:tblPr>
        <w:tblStyle w:val="ac"/>
        <w:tblW w:w="0" w:type="auto"/>
        <w:tblLook w:val="04A0" w:firstRow="1" w:lastRow="0" w:firstColumn="1" w:lastColumn="0" w:noHBand="0" w:noVBand="1"/>
      </w:tblPr>
      <w:tblGrid>
        <w:gridCol w:w="2134"/>
        <w:gridCol w:w="2147"/>
        <w:gridCol w:w="1181"/>
        <w:gridCol w:w="1897"/>
        <w:gridCol w:w="1986"/>
      </w:tblGrid>
      <w:tr w:rsidR="006B736E" w:rsidRPr="006B736E" w14:paraId="1785E2FA" w14:textId="77777777" w:rsidTr="00846220">
        <w:tc>
          <w:tcPr>
            <w:tcW w:w="1986" w:type="dxa"/>
          </w:tcPr>
          <w:p w14:paraId="7B65C1B9"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b/>
                <w:bCs/>
              </w:rPr>
              <w:t>Группа ресурсов</w:t>
            </w:r>
          </w:p>
        </w:tc>
        <w:tc>
          <w:tcPr>
            <w:tcW w:w="1998" w:type="dxa"/>
          </w:tcPr>
          <w:p w14:paraId="09C5BF56"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b/>
                <w:bCs/>
              </w:rPr>
              <w:t>Конкретные ресурсы / примеры</w:t>
            </w:r>
          </w:p>
        </w:tc>
        <w:tc>
          <w:tcPr>
            <w:tcW w:w="1657" w:type="dxa"/>
          </w:tcPr>
          <w:p w14:paraId="0249F3B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b/>
                <w:bCs/>
              </w:rPr>
              <w:t>Наличие (да/нет)</w:t>
            </w:r>
          </w:p>
        </w:tc>
        <w:tc>
          <w:tcPr>
            <w:tcW w:w="1841" w:type="dxa"/>
          </w:tcPr>
          <w:p w14:paraId="6A17E3DC"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b/>
                <w:bCs/>
              </w:rPr>
              <w:t>Степень обеспеченности (%)</w:t>
            </w:r>
          </w:p>
        </w:tc>
        <w:tc>
          <w:tcPr>
            <w:tcW w:w="1863" w:type="dxa"/>
          </w:tcPr>
          <w:p w14:paraId="318D5F18"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b/>
                <w:bCs/>
              </w:rPr>
              <w:t>Комментарии</w:t>
            </w:r>
          </w:p>
        </w:tc>
      </w:tr>
      <w:tr w:rsidR="006B736E" w:rsidRPr="006B736E" w14:paraId="1A9D0CE8" w14:textId="77777777" w:rsidTr="00846220">
        <w:tc>
          <w:tcPr>
            <w:tcW w:w="1986" w:type="dxa"/>
          </w:tcPr>
          <w:p w14:paraId="066160B3" w14:textId="77777777" w:rsidR="006B736E" w:rsidRPr="006B736E" w:rsidRDefault="006B736E" w:rsidP="006B736E">
            <w:pPr>
              <w:spacing w:line="240" w:lineRule="auto"/>
              <w:jc w:val="both"/>
              <w:rPr>
                <w:rFonts w:ascii="Times New Roman" w:hAnsi="Times New Roman" w:cs="Times New Roman"/>
                <w:b/>
                <w:bCs/>
                <w:i/>
                <w:iCs/>
              </w:rPr>
            </w:pPr>
            <w:r w:rsidRPr="006B736E">
              <w:rPr>
                <w:rFonts w:ascii="Times New Roman" w:hAnsi="Times New Roman" w:cs="Times New Roman"/>
                <w:b/>
                <w:bCs/>
                <w:i/>
                <w:iCs/>
              </w:rPr>
              <w:t>Информационные ресурсы</w:t>
            </w:r>
          </w:p>
        </w:tc>
        <w:tc>
          <w:tcPr>
            <w:tcW w:w="1998" w:type="dxa"/>
          </w:tcPr>
          <w:p w14:paraId="60C75844"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Электронные образовательные платформы (РЭШ, МЭО, Moodle)</w:t>
            </w:r>
          </w:p>
        </w:tc>
        <w:tc>
          <w:tcPr>
            <w:tcW w:w="1657" w:type="dxa"/>
          </w:tcPr>
          <w:p w14:paraId="5A920D1B"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300DADEF"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75%</w:t>
            </w:r>
          </w:p>
        </w:tc>
        <w:tc>
          <w:tcPr>
            <w:tcW w:w="1863" w:type="dxa"/>
          </w:tcPr>
          <w:p w14:paraId="17D67D99"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Частично доступны, не все педагоги используют регулярно</w:t>
            </w:r>
          </w:p>
        </w:tc>
      </w:tr>
      <w:tr w:rsidR="006B736E" w:rsidRPr="006B736E" w14:paraId="5034B994" w14:textId="77777777" w:rsidTr="00846220">
        <w:tc>
          <w:tcPr>
            <w:tcW w:w="1986" w:type="dxa"/>
          </w:tcPr>
          <w:p w14:paraId="1604EE36"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56333D7F"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Электронная библиотека школы</w:t>
            </w:r>
          </w:p>
        </w:tc>
        <w:tc>
          <w:tcPr>
            <w:tcW w:w="1657" w:type="dxa"/>
          </w:tcPr>
          <w:p w14:paraId="06CB0D9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36D585F7"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60%</w:t>
            </w:r>
          </w:p>
        </w:tc>
        <w:tc>
          <w:tcPr>
            <w:tcW w:w="1863" w:type="dxa"/>
          </w:tcPr>
          <w:p w14:paraId="38813756"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Требует обновления и расширения фонда</w:t>
            </w:r>
          </w:p>
        </w:tc>
      </w:tr>
      <w:tr w:rsidR="006B736E" w:rsidRPr="006B736E" w14:paraId="53121562" w14:textId="77777777" w:rsidTr="00846220">
        <w:tc>
          <w:tcPr>
            <w:tcW w:w="1986" w:type="dxa"/>
          </w:tcPr>
          <w:p w14:paraId="11C04CB8"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194BDC2E"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Сайты и базы данных для воспитательной работы</w:t>
            </w:r>
          </w:p>
        </w:tc>
        <w:tc>
          <w:tcPr>
            <w:tcW w:w="1657" w:type="dxa"/>
          </w:tcPr>
          <w:p w14:paraId="0E4A8012"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Частично</w:t>
            </w:r>
          </w:p>
        </w:tc>
        <w:tc>
          <w:tcPr>
            <w:tcW w:w="1841" w:type="dxa"/>
          </w:tcPr>
          <w:p w14:paraId="5B1FDE39"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40%</w:t>
            </w:r>
          </w:p>
        </w:tc>
        <w:tc>
          <w:tcPr>
            <w:tcW w:w="1863" w:type="dxa"/>
          </w:tcPr>
          <w:p w14:paraId="709D0692"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Используются нерегулярно, нет ответственного за обновление</w:t>
            </w:r>
          </w:p>
        </w:tc>
      </w:tr>
      <w:tr w:rsidR="006B736E" w:rsidRPr="006B736E" w14:paraId="7D3AB4DE" w14:textId="77777777" w:rsidTr="00846220">
        <w:tc>
          <w:tcPr>
            <w:tcW w:w="1986" w:type="dxa"/>
          </w:tcPr>
          <w:p w14:paraId="77CB44AA"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4C161575"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Внутришкольные цифровые ресурсы (Google/Яндекс-сервисы)</w:t>
            </w:r>
          </w:p>
        </w:tc>
        <w:tc>
          <w:tcPr>
            <w:tcW w:w="1657" w:type="dxa"/>
          </w:tcPr>
          <w:p w14:paraId="06421255"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2FC5FEC7"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80%</w:t>
            </w:r>
          </w:p>
        </w:tc>
        <w:tc>
          <w:tcPr>
            <w:tcW w:w="1863" w:type="dxa"/>
          </w:tcPr>
          <w:p w14:paraId="59CBDF19"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Применяются в текущей работе, но не системно</w:t>
            </w:r>
          </w:p>
        </w:tc>
      </w:tr>
      <w:tr w:rsidR="006B736E" w:rsidRPr="006B736E" w14:paraId="3779ACF8" w14:textId="77777777" w:rsidTr="00846220">
        <w:tc>
          <w:tcPr>
            <w:tcW w:w="1986" w:type="dxa"/>
          </w:tcPr>
          <w:p w14:paraId="5039B357" w14:textId="77777777" w:rsidR="006B736E" w:rsidRPr="006B736E" w:rsidRDefault="006B736E" w:rsidP="006B736E">
            <w:pPr>
              <w:spacing w:line="240" w:lineRule="auto"/>
              <w:jc w:val="both"/>
              <w:rPr>
                <w:rFonts w:ascii="Times New Roman" w:hAnsi="Times New Roman" w:cs="Times New Roman"/>
                <w:b/>
                <w:bCs/>
                <w:i/>
                <w:iCs/>
              </w:rPr>
            </w:pPr>
            <w:r w:rsidRPr="006B736E">
              <w:rPr>
                <w:rFonts w:ascii="Times New Roman" w:hAnsi="Times New Roman" w:cs="Times New Roman"/>
                <w:b/>
                <w:bCs/>
                <w:i/>
                <w:iCs/>
              </w:rPr>
              <w:t>Методические ресурсы</w:t>
            </w:r>
          </w:p>
        </w:tc>
        <w:tc>
          <w:tcPr>
            <w:tcW w:w="1998" w:type="dxa"/>
          </w:tcPr>
          <w:p w14:paraId="50A1F2D6"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Методические разработки по воспитательной работе</w:t>
            </w:r>
          </w:p>
        </w:tc>
        <w:tc>
          <w:tcPr>
            <w:tcW w:w="1657" w:type="dxa"/>
          </w:tcPr>
          <w:p w14:paraId="6FEDDA99"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12E81E24"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65%</w:t>
            </w:r>
          </w:p>
        </w:tc>
        <w:tc>
          <w:tcPr>
            <w:tcW w:w="1863" w:type="dxa"/>
          </w:tcPr>
          <w:p w14:paraId="6DD8F69C"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Имеются, но формат не всегда соответствует цифровой среде</w:t>
            </w:r>
          </w:p>
        </w:tc>
      </w:tr>
      <w:tr w:rsidR="006B736E" w:rsidRPr="006B736E" w14:paraId="43CD4735" w14:textId="77777777" w:rsidTr="00846220">
        <w:tc>
          <w:tcPr>
            <w:tcW w:w="1986" w:type="dxa"/>
          </w:tcPr>
          <w:p w14:paraId="51ED67F4"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1BB9EEE2"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Сборники сценариев мероприятий</w:t>
            </w:r>
          </w:p>
        </w:tc>
        <w:tc>
          <w:tcPr>
            <w:tcW w:w="1657" w:type="dxa"/>
          </w:tcPr>
          <w:p w14:paraId="470E1584"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025C3263"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70%</w:t>
            </w:r>
          </w:p>
        </w:tc>
        <w:tc>
          <w:tcPr>
            <w:tcW w:w="1863" w:type="dxa"/>
          </w:tcPr>
          <w:p w14:paraId="2605B3BE"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Регулярно пополняются, но не структурированы</w:t>
            </w:r>
          </w:p>
        </w:tc>
      </w:tr>
      <w:tr w:rsidR="006B736E" w:rsidRPr="006B736E" w14:paraId="0B28B4A6" w14:textId="77777777" w:rsidTr="00846220">
        <w:tc>
          <w:tcPr>
            <w:tcW w:w="1986" w:type="dxa"/>
          </w:tcPr>
          <w:p w14:paraId="35319C2A"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4B40BDE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Программы воспитания и КТП</w:t>
            </w:r>
          </w:p>
        </w:tc>
        <w:tc>
          <w:tcPr>
            <w:tcW w:w="1657" w:type="dxa"/>
          </w:tcPr>
          <w:p w14:paraId="0DC29ED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7E554A7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100%</w:t>
            </w:r>
          </w:p>
        </w:tc>
        <w:tc>
          <w:tcPr>
            <w:tcW w:w="1863" w:type="dxa"/>
          </w:tcPr>
          <w:p w14:paraId="2917A52F"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Актуальны, соответствуют ФГОС</w:t>
            </w:r>
          </w:p>
        </w:tc>
      </w:tr>
      <w:tr w:rsidR="006B736E" w:rsidRPr="006B736E" w14:paraId="1332C785" w14:textId="77777777" w:rsidTr="00846220">
        <w:tc>
          <w:tcPr>
            <w:tcW w:w="1986" w:type="dxa"/>
          </w:tcPr>
          <w:p w14:paraId="33A6FD1A"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28489C26"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Цифровые методические пособия</w:t>
            </w:r>
          </w:p>
        </w:tc>
        <w:tc>
          <w:tcPr>
            <w:tcW w:w="1657" w:type="dxa"/>
          </w:tcPr>
          <w:p w14:paraId="049B1F25"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Частично</w:t>
            </w:r>
          </w:p>
        </w:tc>
        <w:tc>
          <w:tcPr>
            <w:tcW w:w="1841" w:type="dxa"/>
          </w:tcPr>
          <w:p w14:paraId="4E0690E7"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45%</w:t>
            </w:r>
          </w:p>
        </w:tc>
        <w:tc>
          <w:tcPr>
            <w:tcW w:w="1863" w:type="dxa"/>
          </w:tcPr>
          <w:p w14:paraId="6CF1CC2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Нуждаются в пополнении и систематизации</w:t>
            </w:r>
          </w:p>
        </w:tc>
      </w:tr>
      <w:tr w:rsidR="006B736E" w:rsidRPr="006B736E" w14:paraId="6E6D8BB0" w14:textId="77777777" w:rsidTr="00846220">
        <w:tc>
          <w:tcPr>
            <w:tcW w:w="1986" w:type="dxa"/>
          </w:tcPr>
          <w:p w14:paraId="1E1D05D2" w14:textId="77777777" w:rsidR="006B736E" w:rsidRPr="006B736E" w:rsidRDefault="006B736E" w:rsidP="006B736E">
            <w:pPr>
              <w:spacing w:line="240" w:lineRule="auto"/>
              <w:jc w:val="both"/>
              <w:rPr>
                <w:rFonts w:ascii="Times New Roman" w:hAnsi="Times New Roman" w:cs="Times New Roman"/>
                <w:b/>
                <w:bCs/>
                <w:i/>
                <w:iCs/>
              </w:rPr>
            </w:pPr>
            <w:r w:rsidRPr="006B736E">
              <w:rPr>
                <w:rFonts w:ascii="Times New Roman" w:hAnsi="Times New Roman" w:cs="Times New Roman"/>
                <w:b/>
                <w:bCs/>
                <w:i/>
                <w:iCs/>
              </w:rPr>
              <w:t>Материально-технические ресурсы</w:t>
            </w:r>
          </w:p>
        </w:tc>
        <w:tc>
          <w:tcPr>
            <w:tcW w:w="1998" w:type="dxa"/>
          </w:tcPr>
          <w:p w14:paraId="5A750E39"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Компьютеры педагогов</w:t>
            </w:r>
          </w:p>
        </w:tc>
        <w:tc>
          <w:tcPr>
            <w:tcW w:w="1657" w:type="dxa"/>
          </w:tcPr>
          <w:p w14:paraId="57AF7EBE"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029E174B"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85%</w:t>
            </w:r>
          </w:p>
        </w:tc>
        <w:tc>
          <w:tcPr>
            <w:tcW w:w="1863" w:type="dxa"/>
          </w:tcPr>
          <w:p w14:paraId="05F04AA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Устаревшие модели у части сотрудников</w:t>
            </w:r>
          </w:p>
        </w:tc>
      </w:tr>
      <w:tr w:rsidR="006B736E" w:rsidRPr="006B736E" w14:paraId="785027BF" w14:textId="77777777" w:rsidTr="00846220">
        <w:tc>
          <w:tcPr>
            <w:tcW w:w="1986" w:type="dxa"/>
          </w:tcPr>
          <w:p w14:paraId="7B94E2A6"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19C7F7D0"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Интерактивные панели/проектора</w:t>
            </w:r>
          </w:p>
        </w:tc>
        <w:tc>
          <w:tcPr>
            <w:tcW w:w="1657" w:type="dxa"/>
          </w:tcPr>
          <w:p w14:paraId="277AA3A2"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26E432C1"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60%</w:t>
            </w:r>
          </w:p>
        </w:tc>
        <w:tc>
          <w:tcPr>
            <w:tcW w:w="1863" w:type="dxa"/>
          </w:tcPr>
          <w:p w14:paraId="1B7BD2BC"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Доступ ограничен</w:t>
            </w:r>
          </w:p>
        </w:tc>
      </w:tr>
      <w:tr w:rsidR="006B736E" w:rsidRPr="006B736E" w14:paraId="14E68FC9" w14:textId="77777777" w:rsidTr="00846220">
        <w:tc>
          <w:tcPr>
            <w:tcW w:w="1986" w:type="dxa"/>
          </w:tcPr>
          <w:p w14:paraId="3611C618"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62E95C5C"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Высокоскоростной интернет</w:t>
            </w:r>
          </w:p>
        </w:tc>
        <w:tc>
          <w:tcPr>
            <w:tcW w:w="1657" w:type="dxa"/>
          </w:tcPr>
          <w:p w14:paraId="2D8926D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01A4C647"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90%</w:t>
            </w:r>
          </w:p>
        </w:tc>
        <w:tc>
          <w:tcPr>
            <w:tcW w:w="1863" w:type="dxa"/>
          </w:tcPr>
          <w:p w14:paraId="29574B0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Стабильный, но скорость неравномерна в разных кабинетах</w:t>
            </w:r>
          </w:p>
        </w:tc>
      </w:tr>
      <w:tr w:rsidR="006B736E" w:rsidRPr="006B736E" w14:paraId="1DF3C097" w14:textId="77777777" w:rsidTr="00846220">
        <w:tc>
          <w:tcPr>
            <w:tcW w:w="1986" w:type="dxa"/>
          </w:tcPr>
          <w:p w14:paraId="6C26C621"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268BD9B6"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Локальная сеть и облачное хранилище</w:t>
            </w:r>
          </w:p>
        </w:tc>
        <w:tc>
          <w:tcPr>
            <w:tcW w:w="1657" w:type="dxa"/>
          </w:tcPr>
          <w:p w14:paraId="5E2BE4C5"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54F4489C"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75%</w:t>
            </w:r>
          </w:p>
        </w:tc>
        <w:tc>
          <w:tcPr>
            <w:tcW w:w="1863" w:type="dxa"/>
          </w:tcPr>
          <w:p w14:paraId="3A9269DB"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Требует технической оптимизации</w:t>
            </w:r>
          </w:p>
        </w:tc>
      </w:tr>
      <w:tr w:rsidR="006B736E" w:rsidRPr="006B736E" w14:paraId="3B1F4B82" w14:textId="77777777" w:rsidTr="00846220">
        <w:tc>
          <w:tcPr>
            <w:tcW w:w="1986" w:type="dxa"/>
          </w:tcPr>
          <w:p w14:paraId="2B302604" w14:textId="77777777" w:rsidR="006B736E" w:rsidRPr="006B736E" w:rsidRDefault="006B736E" w:rsidP="006B736E">
            <w:pPr>
              <w:spacing w:line="240" w:lineRule="auto"/>
              <w:jc w:val="both"/>
              <w:rPr>
                <w:rFonts w:ascii="Times New Roman" w:hAnsi="Times New Roman" w:cs="Times New Roman"/>
                <w:b/>
                <w:bCs/>
                <w:i/>
                <w:iCs/>
              </w:rPr>
            </w:pPr>
            <w:r w:rsidRPr="006B736E">
              <w:rPr>
                <w:rFonts w:ascii="Times New Roman" w:hAnsi="Times New Roman" w:cs="Times New Roman"/>
                <w:b/>
                <w:bCs/>
                <w:i/>
                <w:iCs/>
              </w:rPr>
              <w:t>Кадровые ресурсы</w:t>
            </w:r>
          </w:p>
        </w:tc>
        <w:tc>
          <w:tcPr>
            <w:tcW w:w="1998" w:type="dxa"/>
          </w:tcPr>
          <w:p w14:paraId="712F3407"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Уровень цифровой компетентности педагогов</w:t>
            </w:r>
          </w:p>
        </w:tc>
        <w:tc>
          <w:tcPr>
            <w:tcW w:w="1657" w:type="dxa"/>
          </w:tcPr>
          <w:p w14:paraId="3AEBE2CF"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w:t>
            </w:r>
          </w:p>
        </w:tc>
        <w:tc>
          <w:tcPr>
            <w:tcW w:w="1841" w:type="dxa"/>
          </w:tcPr>
          <w:p w14:paraId="0668F931"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65%</w:t>
            </w:r>
          </w:p>
        </w:tc>
        <w:tc>
          <w:tcPr>
            <w:tcW w:w="1863" w:type="dxa"/>
          </w:tcPr>
          <w:p w14:paraId="042C860D"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Нужно повышение квалификации</w:t>
            </w:r>
          </w:p>
        </w:tc>
      </w:tr>
      <w:tr w:rsidR="006B736E" w:rsidRPr="006B736E" w14:paraId="03639F50" w14:textId="77777777" w:rsidTr="00846220">
        <w:tc>
          <w:tcPr>
            <w:tcW w:w="1986" w:type="dxa"/>
          </w:tcPr>
          <w:p w14:paraId="3AA08934"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3BBC549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Уровень методической компетентности</w:t>
            </w:r>
          </w:p>
        </w:tc>
        <w:tc>
          <w:tcPr>
            <w:tcW w:w="1657" w:type="dxa"/>
          </w:tcPr>
          <w:p w14:paraId="43066113"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w:t>
            </w:r>
          </w:p>
        </w:tc>
        <w:tc>
          <w:tcPr>
            <w:tcW w:w="1841" w:type="dxa"/>
          </w:tcPr>
          <w:p w14:paraId="66C6FA87"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70%</w:t>
            </w:r>
          </w:p>
        </w:tc>
        <w:tc>
          <w:tcPr>
            <w:tcW w:w="1863" w:type="dxa"/>
          </w:tcPr>
          <w:p w14:paraId="7A860B12"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Требуется обновление знаний по ИМР</w:t>
            </w:r>
          </w:p>
        </w:tc>
      </w:tr>
      <w:tr w:rsidR="006B736E" w:rsidRPr="006B736E" w14:paraId="316EAA79" w14:textId="77777777" w:rsidTr="00846220">
        <w:tc>
          <w:tcPr>
            <w:tcW w:w="1986" w:type="dxa"/>
          </w:tcPr>
          <w:p w14:paraId="1FE37796" w14:textId="77777777" w:rsidR="006B736E" w:rsidRPr="006B736E" w:rsidRDefault="006B736E" w:rsidP="006B736E">
            <w:pPr>
              <w:spacing w:line="240" w:lineRule="auto"/>
              <w:jc w:val="both"/>
              <w:rPr>
                <w:rFonts w:ascii="Times New Roman" w:hAnsi="Times New Roman" w:cs="Times New Roman"/>
                <w:b/>
                <w:bCs/>
                <w:i/>
                <w:iCs/>
              </w:rPr>
            </w:pPr>
          </w:p>
        </w:tc>
        <w:tc>
          <w:tcPr>
            <w:tcW w:w="1998" w:type="dxa"/>
          </w:tcPr>
          <w:p w14:paraId="746F7FD1"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Наличие школьных специалистов (методист, педагог-организатор, ИКТ-специалист)</w:t>
            </w:r>
          </w:p>
        </w:tc>
        <w:tc>
          <w:tcPr>
            <w:tcW w:w="1657" w:type="dxa"/>
          </w:tcPr>
          <w:p w14:paraId="74877C51"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Частично</w:t>
            </w:r>
          </w:p>
        </w:tc>
        <w:tc>
          <w:tcPr>
            <w:tcW w:w="1841" w:type="dxa"/>
          </w:tcPr>
          <w:p w14:paraId="0CB93853"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55%</w:t>
            </w:r>
          </w:p>
        </w:tc>
        <w:tc>
          <w:tcPr>
            <w:tcW w:w="1863" w:type="dxa"/>
          </w:tcPr>
          <w:p w14:paraId="38B2763C"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Распределение функций нечеткое</w:t>
            </w:r>
          </w:p>
        </w:tc>
      </w:tr>
      <w:tr w:rsidR="006B736E" w:rsidRPr="006B736E" w14:paraId="11D25E3A" w14:textId="77777777" w:rsidTr="00846220">
        <w:tc>
          <w:tcPr>
            <w:tcW w:w="1986" w:type="dxa"/>
          </w:tcPr>
          <w:p w14:paraId="7D8EB327" w14:textId="77777777" w:rsidR="006B736E" w:rsidRPr="006B736E" w:rsidRDefault="006B736E" w:rsidP="006B736E">
            <w:pPr>
              <w:spacing w:line="240" w:lineRule="auto"/>
              <w:jc w:val="both"/>
              <w:rPr>
                <w:rFonts w:ascii="Times New Roman" w:hAnsi="Times New Roman" w:cs="Times New Roman"/>
                <w:b/>
                <w:bCs/>
                <w:i/>
                <w:iCs/>
              </w:rPr>
            </w:pPr>
            <w:r w:rsidRPr="006B736E">
              <w:rPr>
                <w:rFonts w:ascii="Times New Roman" w:hAnsi="Times New Roman" w:cs="Times New Roman"/>
                <w:b/>
                <w:bCs/>
                <w:i/>
                <w:iCs/>
              </w:rPr>
              <w:t>Организационные ресурсы</w:t>
            </w:r>
          </w:p>
        </w:tc>
        <w:tc>
          <w:tcPr>
            <w:tcW w:w="1998" w:type="dxa"/>
          </w:tcPr>
          <w:p w14:paraId="667BDF25"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Локальные акты по управлению ИМР</w:t>
            </w:r>
          </w:p>
        </w:tc>
        <w:tc>
          <w:tcPr>
            <w:tcW w:w="1657" w:type="dxa"/>
          </w:tcPr>
          <w:p w14:paraId="392C7193"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Да</w:t>
            </w:r>
          </w:p>
        </w:tc>
        <w:tc>
          <w:tcPr>
            <w:tcW w:w="1841" w:type="dxa"/>
          </w:tcPr>
          <w:p w14:paraId="790DD3C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80%</w:t>
            </w:r>
          </w:p>
        </w:tc>
        <w:tc>
          <w:tcPr>
            <w:tcW w:w="1863" w:type="dxa"/>
          </w:tcPr>
          <w:p w14:paraId="2282DFD9"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Требуют модернизации под цифровую среду</w:t>
            </w:r>
          </w:p>
        </w:tc>
      </w:tr>
      <w:tr w:rsidR="006B736E" w:rsidRPr="006B736E" w14:paraId="095BCAF1" w14:textId="77777777" w:rsidTr="00846220">
        <w:tc>
          <w:tcPr>
            <w:tcW w:w="1986" w:type="dxa"/>
          </w:tcPr>
          <w:p w14:paraId="4E759B1B" w14:textId="77777777" w:rsidR="006B736E" w:rsidRPr="006B736E" w:rsidRDefault="006B736E" w:rsidP="006B736E">
            <w:pPr>
              <w:spacing w:line="240" w:lineRule="auto"/>
              <w:jc w:val="both"/>
              <w:rPr>
                <w:rFonts w:ascii="Times New Roman" w:hAnsi="Times New Roman" w:cs="Times New Roman"/>
                <w:b/>
                <w:bCs/>
              </w:rPr>
            </w:pPr>
          </w:p>
        </w:tc>
        <w:tc>
          <w:tcPr>
            <w:tcW w:w="1998" w:type="dxa"/>
          </w:tcPr>
          <w:p w14:paraId="10CC31F4"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Наличие ответственных за ИМР</w:t>
            </w:r>
          </w:p>
        </w:tc>
        <w:tc>
          <w:tcPr>
            <w:tcW w:w="1657" w:type="dxa"/>
          </w:tcPr>
          <w:p w14:paraId="04A51AA3"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Частично</w:t>
            </w:r>
          </w:p>
        </w:tc>
        <w:tc>
          <w:tcPr>
            <w:tcW w:w="1841" w:type="dxa"/>
          </w:tcPr>
          <w:p w14:paraId="4CFB8D25"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50%</w:t>
            </w:r>
          </w:p>
        </w:tc>
        <w:tc>
          <w:tcPr>
            <w:tcW w:w="1863" w:type="dxa"/>
          </w:tcPr>
          <w:p w14:paraId="6962AB8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Не во всех направлениях определены</w:t>
            </w:r>
          </w:p>
        </w:tc>
      </w:tr>
      <w:tr w:rsidR="006B736E" w:rsidRPr="006B736E" w14:paraId="7FB5F0B3" w14:textId="77777777" w:rsidTr="00846220">
        <w:tc>
          <w:tcPr>
            <w:tcW w:w="1986" w:type="dxa"/>
          </w:tcPr>
          <w:p w14:paraId="2185320E" w14:textId="77777777" w:rsidR="006B736E" w:rsidRPr="006B736E" w:rsidRDefault="006B736E" w:rsidP="006B736E">
            <w:pPr>
              <w:spacing w:line="240" w:lineRule="auto"/>
              <w:jc w:val="both"/>
              <w:rPr>
                <w:rFonts w:ascii="Times New Roman" w:hAnsi="Times New Roman" w:cs="Times New Roman"/>
                <w:b/>
                <w:bCs/>
              </w:rPr>
            </w:pPr>
          </w:p>
        </w:tc>
        <w:tc>
          <w:tcPr>
            <w:tcW w:w="1998" w:type="dxa"/>
          </w:tcPr>
          <w:p w14:paraId="0DDE06E6"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Система мотивации педагогов к использованию ИМР</w:t>
            </w:r>
          </w:p>
        </w:tc>
        <w:tc>
          <w:tcPr>
            <w:tcW w:w="1657" w:type="dxa"/>
          </w:tcPr>
          <w:p w14:paraId="19BB67CB"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Нет</w:t>
            </w:r>
          </w:p>
        </w:tc>
        <w:tc>
          <w:tcPr>
            <w:tcW w:w="1841" w:type="dxa"/>
          </w:tcPr>
          <w:p w14:paraId="4589A01A"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0%</w:t>
            </w:r>
          </w:p>
        </w:tc>
        <w:tc>
          <w:tcPr>
            <w:tcW w:w="1863" w:type="dxa"/>
          </w:tcPr>
          <w:p w14:paraId="4BCFD89E"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Не разработана</w:t>
            </w:r>
          </w:p>
        </w:tc>
      </w:tr>
      <w:tr w:rsidR="006B736E" w:rsidRPr="006B736E" w14:paraId="2599027C" w14:textId="77777777" w:rsidTr="00846220">
        <w:tc>
          <w:tcPr>
            <w:tcW w:w="1986" w:type="dxa"/>
          </w:tcPr>
          <w:p w14:paraId="01DFF1ED" w14:textId="77777777" w:rsidR="006B736E" w:rsidRPr="006B736E" w:rsidRDefault="006B736E" w:rsidP="006B736E">
            <w:pPr>
              <w:spacing w:line="240" w:lineRule="auto"/>
              <w:jc w:val="both"/>
              <w:rPr>
                <w:rFonts w:ascii="Times New Roman" w:hAnsi="Times New Roman" w:cs="Times New Roman"/>
                <w:b/>
                <w:bCs/>
              </w:rPr>
            </w:pPr>
          </w:p>
        </w:tc>
        <w:tc>
          <w:tcPr>
            <w:tcW w:w="1998" w:type="dxa"/>
          </w:tcPr>
          <w:p w14:paraId="0750BDFC"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Система внутреннего мониторинга ИМР</w:t>
            </w:r>
          </w:p>
        </w:tc>
        <w:tc>
          <w:tcPr>
            <w:tcW w:w="1657" w:type="dxa"/>
          </w:tcPr>
          <w:p w14:paraId="3F951875"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Частично</w:t>
            </w:r>
          </w:p>
        </w:tc>
        <w:tc>
          <w:tcPr>
            <w:tcW w:w="1841" w:type="dxa"/>
          </w:tcPr>
          <w:p w14:paraId="55D81BE8"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30%</w:t>
            </w:r>
          </w:p>
        </w:tc>
        <w:tc>
          <w:tcPr>
            <w:tcW w:w="1863" w:type="dxa"/>
          </w:tcPr>
          <w:p w14:paraId="5EB374E9" w14:textId="77777777" w:rsidR="006B736E" w:rsidRPr="006B736E" w:rsidRDefault="006B736E" w:rsidP="006B736E">
            <w:pPr>
              <w:spacing w:line="240" w:lineRule="auto"/>
              <w:jc w:val="both"/>
              <w:rPr>
                <w:rFonts w:ascii="Times New Roman" w:hAnsi="Times New Roman" w:cs="Times New Roman"/>
                <w:b/>
                <w:bCs/>
              </w:rPr>
            </w:pPr>
            <w:r w:rsidRPr="006B736E">
              <w:rPr>
                <w:rFonts w:ascii="Times New Roman" w:hAnsi="Times New Roman" w:cs="Times New Roman"/>
              </w:rPr>
              <w:t>Фиксируются факты использования, но нет комплексного анализа</w:t>
            </w:r>
          </w:p>
        </w:tc>
      </w:tr>
    </w:tbl>
    <w:p w14:paraId="7A0121D7" w14:textId="77777777" w:rsidR="006B736E" w:rsidRPr="006B736E" w:rsidRDefault="006B736E" w:rsidP="006B736E">
      <w:pPr>
        <w:spacing w:after="0" w:line="360" w:lineRule="auto"/>
        <w:ind w:firstLine="709"/>
        <w:jc w:val="both"/>
        <w:rPr>
          <w:rFonts w:ascii="Times New Roman" w:hAnsi="Times New Roman" w:cs="Times New Roman"/>
          <w:sz w:val="28"/>
          <w:szCs w:val="28"/>
        </w:rPr>
      </w:pPr>
    </w:p>
    <w:p w14:paraId="187C2A4C" w14:textId="3C3483B6" w:rsidR="006B736E" w:rsidRPr="006B736E" w:rsidRDefault="00913A25" w:rsidP="006B73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Проведенное исследование </w:t>
      </w:r>
      <w:r w:rsidR="006B736E" w:rsidRPr="006B736E">
        <w:rPr>
          <w:rFonts w:ascii="Times New Roman" w:hAnsi="Times New Roman" w:cs="Times New Roman"/>
          <w:sz w:val="28"/>
          <w:szCs w:val="28"/>
        </w:rPr>
        <w:t>позволил</w:t>
      </w:r>
      <w:r>
        <w:rPr>
          <w:rFonts w:ascii="Times New Roman" w:hAnsi="Times New Roman" w:cs="Times New Roman"/>
          <w:sz w:val="28"/>
          <w:szCs w:val="28"/>
        </w:rPr>
        <w:t>о</w:t>
      </w:r>
      <w:r w:rsidR="006B736E" w:rsidRPr="006B736E">
        <w:rPr>
          <w:rFonts w:ascii="Times New Roman" w:hAnsi="Times New Roman" w:cs="Times New Roman"/>
          <w:sz w:val="28"/>
          <w:szCs w:val="28"/>
        </w:rPr>
        <w:t xml:space="preserve"> оценить обеспеченность образовательной организации ресурсами, необходимыми для эффективного управления информационно-методическими ресурсами (ИМР) в воспитательной работе с обучающимися. На данном этапе были проанализированы кадровые, технические, цифровые, информационные и методические возможности школы, а также степень их соответствия выявленным на </w:t>
      </w:r>
      <w:r>
        <w:rPr>
          <w:rFonts w:ascii="Times New Roman" w:hAnsi="Times New Roman" w:cs="Times New Roman"/>
          <w:sz w:val="28"/>
          <w:szCs w:val="28"/>
        </w:rPr>
        <w:t xml:space="preserve">предыдущем этапе </w:t>
      </w:r>
      <w:r w:rsidR="006B736E" w:rsidRPr="006B736E">
        <w:rPr>
          <w:rFonts w:ascii="Times New Roman" w:hAnsi="Times New Roman" w:cs="Times New Roman"/>
          <w:sz w:val="28"/>
          <w:szCs w:val="28"/>
        </w:rPr>
        <w:t>потребностям педагогов и учащихся.</w:t>
      </w:r>
    </w:p>
    <w:p w14:paraId="6E6F5C61" w14:textId="77777777"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 xml:space="preserve">Проведённый анализ показал, что в образовательной организации сформирована базовая инфраструктура для реализации воспитательной </w:t>
      </w:r>
      <w:r w:rsidRPr="006B736E">
        <w:rPr>
          <w:rFonts w:ascii="Times New Roman" w:hAnsi="Times New Roman" w:cs="Times New Roman"/>
          <w:sz w:val="28"/>
          <w:szCs w:val="28"/>
        </w:rPr>
        <w:lastRenderedPageBreak/>
        <w:t>деятельности, однако её ресурсная обеспеченность носит неоднородный характер. Часть ресурсов представлена на достаточном уровне (цифровые образовательные платформы, электронные библиотеки, сервисы хранения данных), в то время как другие требуют существенного обновления или расширения (интерактивные методические пособия, цифровые инструменты проектной деятельности, мультимедийные материалы для воспитательных мероприятий).</w:t>
      </w:r>
    </w:p>
    <w:p w14:paraId="4137ECF9" w14:textId="6CD533BF"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Особое внимание было уделено оценке кадрового ресурса — готовности педагогов к работе с ИМР</w:t>
      </w:r>
      <w:r w:rsidR="00931E86" w:rsidRPr="00931E86">
        <w:rPr>
          <w:rFonts w:ascii="Times New Roman" w:hAnsi="Times New Roman" w:cs="Times New Roman"/>
          <w:sz w:val="28"/>
          <w:szCs w:val="28"/>
        </w:rPr>
        <w:t xml:space="preserve"> [</w:t>
      </w:r>
      <w:r w:rsidR="00931E86">
        <w:rPr>
          <w:rFonts w:ascii="Times New Roman" w:hAnsi="Times New Roman" w:cs="Times New Roman"/>
          <w:sz w:val="28"/>
          <w:szCs w:val="28"/>
          <w:lang w:val="en-US"/>
        </w:rPr>
        <w:t>3</w:t>
      </w:r>
      <w:r w:rsidR="00931E86" w:rsidRPr="00931E86">
        <w:rPr>
          <w:rFonts w:ascii="Times New Roman" w:hAnsi="Times New Roman" w:cs="Times New Roman"/>
          <w:sz w:val="28"/>
          <w:szCs w:val="28"/>
        </w:rPr>
        <w:t>]</w:t>
      </w:r>
      <w:r w:rsidRPr="006B736E">
        <w:rPr>
          <w:rFonts w:ascii="Times New Roman" w:hAnsi="Times New Roman" w:cs="Times New Roman"/>
          <w:sz w:val="28"/>
          <w:szCs w:val="28"/>
        </w:rPr>
        <w:t>. Полученные данные свидетельствуют, что, несмотря на наличие базовых цифровых компетенций, педагоги не всегда владеют современными методическими инструментами, затрудняются в выборе адекватных электронных ресурсов для воспитательных задач и нуждаются в систематической методической поддержке.</w:t>
      </w:r>
    </w:p>
    <w:p w14:paraId="198AF07D" w14:textId="77777777"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Анализ материально-технических условий также показал определённую несбалансированность: отдельные кабинеты и школьные помещения оснащены современным оборудованием (интерактивные панели, мультимедийные проекторы, мобильные устройства), но отсутствует единая система координации использования технических средств в воспитательной работе. Это снижает эффективность интеграции ИМР и ограничивает возможности педагогов использовать наработанный ресурсный потенциал школы в полном объёме.</w:t>
      </w:r>
    </w:p>
    <w:p w14:paraId="0238B1B2" w14:textId="031C6314" w:rsidR="006B736E" w:rsidRPr="006B736E" w:rsidRDefault="006B736E" w:rsidP="006B736E">
      <w:pPr>
        <w:spacing w:after="0" w:line="360" w:lineRule="auto"/>
        <w:ind w:firstLine="709"/>
        <w:jc w:val="both"/>
        <w:rPr>
          <w:rFonts w:ascii="Times New Roman" w:hAnsi="Times New Roman" w:cs="Times New Roman"/>
          <w:b/>
          <w:bCs/>
          <w:sz w:val="28"/>
          <w:szCs w:val="28"/>
        </w:rPr>
      </w:pPr>
      <w:r w:rsidRPr="006B736E">
        <w:rPr>
          <w:rFonts w:ascii="Times New Roman" w:hAnsi="Times New Roman" w:cs="Times New Roman"/>
          <w:b/>
          <w:bCs/>
          <w:sz w:val="28"/>
          <w:szCs w:val="28"/>
        </w:rPr>
        <w:t>Сравнение выявленных потребностей педагогов и учащихся с реальным наличием ресурсов выявило несколько проблемных аспектов:</w:t>
      </w:r>
    </w:p>
    <w:p w14:paraId="5405BBAD" w14:textId="77777777" w:rsidR="006B736E" w:rsidRPr="006B736E" w:rsidRDefault="006B736E" w:rsidP="006B736E">
      <w:pPr>
        <w:pStyle w:val="a7"/>
        <w:numPr>
          <w:ilvl w:val="0"/>
          <w:numId w:val="5"/>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недостаточная представленность практико-ориентированных и воспитательно направленных методических материалов;</w:t>
      </w:r>
    </w:p>
    <w:p w14:paraId="7AFDB6A9" w14:textId="77777777" w:rsidR="006B736E" w:rsidRPr="006B736E" w:rsidRDefault="006B736E" w:rsidP="006B736E">
      <w:pPr>
        <w:pStyle w:val="a7"/>
        <w:numPr>
          <w:ilvl w:val="0"/>
          <w:numId w:val="5"/>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ограниченный доступ к некоторым цифровым сервисам (например, программам создания интерактивных сценариев мероприятий);</w:t>
      </w:r>
    </w:p>
    <w:p w14:paraId="725567EE" w14:textId="77777777" w:rsidR="006B736E" w:rsidRPr="006B736E" w:rsidRDefault="006B736E" w:rsidP="006B736E">
      <w:pPr>
        <w:pStyle w:val="a7"/>
        <w:numPr>
          <w:ilvl w:val="0"/>
          <w:numId w:val="5"/>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lastRenderedPageBreak/>
        <w:t>необходимость повышения квалификации педагогов по вопросам управления ИМР;</w:t>
      </w:r>
    </w:p>
    <w:p w14:paraId="5180FD16" w14:textId="77777777" w:rsidR="006B736E" w:rsidRPr="006B736E" w:rsidRDefault="006B736E" w:rsidP="006B736E">
      <w:pPr>
        <w:pStyle w:val="a7"/>
        <w:numPr>
          <w:ilvl w:val="0"/>
          <w:numId w:val="5"/>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отсутствие комплексного банка воспитательных цифровых ресурсов;</w:t>
      </w:r>
    </w:p>
    <w:p w14:paraId="5C7A16EC" w14:textId="77777777" w:rsidR="006B736E" w:rsidRPr="006B736E" w:rsidRDefault="006B736E" w:rsidP="006B736E">
      <w:pPr>
        <w:pStyle w:val="a7"/>
        <w:numPr>
          <w:ilvl w:val="0"/>
          <w:numId w:val="5"/>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необходимость регламентации и систематизации работы с ИМР на уровне школы.</w:t>
      </w:r>
    </w:p>
    <w:p w14:paraId="52CE4515" w14:textId="77777777"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Таким образом, этап Input позволил определить, что организация располагает необходимой основой для эффективного управления ИМР, однако для достижения высокой результативности требуется модернизация существующих ресурсов, повышение профессиональной компетентности педагогов, развитие единой системы управления ресурсами и расширение методического обеспечения воспитательного процесса.</w:t>
      </w:r>
    </w:p>
    <w:p w14:paraId="4E3D1F4E" w14:textId="77777777"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Полученные результаты стали основанием для проектирования следующего этапа модели CIPP — Process, в ходе которого будет осуществляться внедрение организационных условий и корректировка управленческих механизмов, направленных на повышение эффективности использования информационно-методических ресурсов в воспитательной деятельности.</w:t>
      </w:r>
    </w:p>
    <w:p w14:paraId="19E6C3A9" w14:textId="35AA306C" w:rsidR="006B736E" w:rsidRPr="006B736E" w:rsidRDefault="006B736E" w:rsidP="006B736E">
      <w:pPr>
        <w:spacing w:after="0" w:line="360" w:lineRule="auto"/>
        <w:ind w:left="1429"/>
        <w:jc w:val="both"/>
        <w:rPr>
          <w:rFonts w:ascii="Times New Roman" w:hAnsi="Times New Roman" w:cs="Times New Roman"/>
          <w:b/>
          <w:bCs/>
          <w:sz w:val="28"/>
          <w:szCs w:val="28"/>
        </w:rPr>
      </w:pPr>
      <w:r>
        <w:rPr>
          <w:rFonts w:ascii="Times New Roman" w:hAnsi="Times New Roman" w:cs="Times New Roman"/>
          <w:b/>
          <w:bCs/>
          <w:sz w:val="28"/>
          <w:szCs w:val="28"/>
        </w:rPr>
        <w:t>Этап 3</w:t>
      </w:r>
      <w:r w:rsidRPr="006B736E">
        <w:rPr>
          <w:rFonts w:ascii="Times New Roman" w:hAnsi="Times New Roman" w:cs="Times New Roman"/>
          <w:b/>
          <w:bCs/>
          <w:sz w:val="28"/>
          <w:szCs w:val="28"/>
        </w:rPr>
        <w:t xml:space="preserve">. Оценка эффективности использования ресурсов. </w:t>
      </w:r>
    </w:p>
    <w:p w14:paraId="44ECF972" w14:textId="703D4201"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 xml:space="preserve">Этап </w:t>
      </w:r>
      <w:r>
        <w:rPr>
          <w:rFonts w:ascii="Times New Roman" w:hAnsi="Times New Roman" w:cs="Times New Roman"/>
          <w:sz w:val="28"/>
          <w:szCs w:val="28"/>
        </w:rPr>
        <w:t xml:space="preserve">3 </w:t>
      </w:r>
      <w:r w:rsidRPr="006B736E">
        <w:rPr>
          <w:rFonts w:ascii="Times New Roman" w:hAnsi="Times New Roman" w:cs="Times New Roman"/>
          <w:sz w:val="28"/>
          <w:szCs w:val="28"/>
        </w:rPr>
        <w:t>направлен на оценку того, как реализуется управление информационно-методическими ресурсами в воспитательной работе, насколько деятельность соответствует запланированной стратегии, какие факторы способствуют или препятствуют эффективности, и какие корректировки необходимы в ходе практической реализации.</w:t>
      </w:r>
    </w:p>
    <w:p w14:paraId="522A5617" w14:textId="77777777" w:rsidR="006B736E" w:rsidRPr="006B736E" w:rsidRDefault="006B736E" w:rsidP="006B736E">
      <w:pPr>
        <w:spacing w:after="0" w:line="360" w:lineRule="auto"/>
        <w:ind w:firstLine="709"/>
        <w:jc w:val="both"/>
        <w:rPr>
          <w:rFonts w:ascii="Times New Roman" w:hAnsi="Times New Roman" w:cs="Times New Roman"/>
          <w:b/>
          <w:bCs/>
          <w:sz w:val="28"/>
          <w:szCs w:val="28"/>
        </w:rPr>
      </w:pPr>
      <w:r w:rsidRPr="006B736E">
        <w:rPr>
          <w:rFonts w:ascii="Times New Roman" w:hAnsi="Times New Roman" w:cs="Times New Roman"/>
          <w:b/>
          <w:bCs/>
          <w:sz w:val="28"/>
          <w:szCs w:val="28"/>
        </w:rPr>
        <w:t>В данном исследовании этап Process позволяет:</w:t>
      </w:r>
    </w:p>
    <w:p w14:paraId="3D359BBA" w14:textId="77777777" w:rsidR="006B736E" w:rsidRPr="006B736E" w:rsidRDefault="006B736E" w:rsidP="006B736E">
      <w:pPr>
        <w:pStyle w:val="a7"/>
        <w:numPr>
          <w:ilvl w:val="0"/>
          <w:numId w:val="6"/>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выявить качество организации работы с ИМР в ходе воспитательного процесса;</w:t>
      </w:r>
    </w:p>
    <w:p w14:paraId="4CA41393" w14:textId="77777777" w:rsidR="006B736E" w:rsidRPr="006B736E" w:rsidRDefault="006B736E" w:rsidP="006B736E">
      <w:pPr>
        <w:pStyle w:val="a7"/>
        <w:numPr>
          <w:ilvl w:val="0"/>
          <w:numId w:val="6"/>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оценить соблюдение разработанных организационных условий;</w:t>
      </w:r>
    </w:p>
    <w:p w14:paraId="4D8FC28C" w14:textId="77777777" w:rsidR="006B736E" w:rsidRPr="006B736E" w:rsidRDefault="006B736E" w:rsidP="006B736E">
      <w:pPr>
        <w:pStyle w:val="a7"/>
        <w:numPr>
          <w:ilvl w:val="0"/>
          <w:numId w:val="6"/>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lastRenderedPageBreak/>
        <w:t>определить динамику взаимодействия субъектов управления (администрации, педагогов, обучающихся);</w:t>
      </w:r>
    </w:p>
    <w:p w14:paraId="1F274E07" w14:textId="77777777" w:rsidR="006B736E" w:rsidRPr="006B736E" w:rsidRDefault="006B736E" w:rsidP="006B736E">
      <w:pPr>
        <w:pStyle w:val="a7"/>
        <w:numPr>
          <w:ilvl w:val="0"/>
          <w:numId w:val="6"/>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установить, насколько эффективно используется потенциал ИМР в реальном ходе воспитательной деятельности;</w:t>
      </w:r>
    </w:p>
    <w:p w14:paraId="41E91BDD" w14:textId="77777777" w:rsidR="006B736E" w:rsidRPr="006B736E" w:rsidRDefault="006B736E" w:rsidP="006B736E">
      <w:pPr>
        <w:pStyle w:val="a7"/>
        <w:numPr>
          <w:ilvl w:val="0"/>
          <w:numId w:val="6"/>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зафиксировать возникающие трудности и причины их появления;</w:t>
      </w:r>
    </w:p>
    <w:p w14:paraId="26DEC567" w14:textId="77777777" w:rsidR="006B736E" w:rsidRPr="006B736E" w:rsidRDefault="006B736E" w:rsidP="006B736E">
      <w:pPr>
        <w:pStyle w:val="a7"/>
        <w:numPr>
          <w:ilvl w:val="0"/>
          <w:numId w:val="6"/>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определить необходимую корректировку модели управления.</w:t>
      </w:r>
    </w:p>
    <w:p w14:paraId="4B47CB45" w14:textId="77777777" w:rsidR="006B736E" w:rsidRPr="006B736E" w:rsidRDefault="006B736E" w:rsidP="006B736E">
      <w:pPr>
        <w:spacing w:after="0" w:line="360" w:lineRule="auto"/>
        <w:ind w:firstLine="709"/>
        <w:jc w:val="both"/>
        <w:rPr>
          <w:rFonts w:ascii="Times New Roman" w:hAnsi="Times New Roman" w:cs="Times New Roman"/>
          <w:b/>
          <w:bCs/>
          <w:sz w:val="28"/>
          <w:szCs w:val="28"/>
        </w:rPr>
      </w:pPr>
      <w:r w:rsidRPr="006B736E">
        <w:rPr>
          <w:rFonts w:ascii="Times New Roman" w:hAnsi="Times New Roman" w:cs="Times New Roman"/>
          <w:b/>
          <w:bCs/>
          <w:sz w:val="28"/>
          <w:szCs w:val="28"/>
        </w:rPr>
        <w:t>В рамках этого этапа изучаются:</w:t>
      </w:r>
    </w:p>
    <w:p w14:paraId="1C4E0184" w14:textId="77777777" w:rsidR="006B736E" w:rsidRPr="006B736E" w:rsidRDefault="006B736E" w:rsidP="006B736E">
      <w:pPr>
        <w:spacing w:after="0" w:line="360" w:lineRule="auto"/>
        <w:ind w:firstLine="709"/>
        <w:jc w:val="both"/>
        <w:rPr>
          <w:rFonts w:ascii="Times New Roman" w:hAnsi="Times New Roman" w:cs="Times New Roman"/>
          <w:i/>
          <w:iCs/>
          <w:sz w:val="28"/>
          <w:szCs w:val="28"/>
        </w:rPr>
      </w:pPr>
      <w:r w:rsidRPr="006B736E">
        <w:rPr>
          <w:rFonts w:ascii="Times New Roman" w:hAnsi="Times New Roman" w:cs="Times New Roman"/>
          <w:i/>
          <w:iCs/>
          <w:sz w:val="28"/>
          <w:szCs w:val="28"/>
        </w:rPr>
        <w:t>1. Организация процессов работы с ресурсами</w:t>
      </w:r>
    </w:p>
    <w:p w14:paraId="779CEA8F" w14:textId="77777777" w:rsidR="006B736E" w:rsidRPr="006B736E" w:rsidRDefault="006B736E" w:rsidP="006B736E">
      <w:pPr>
        <w:pStyle w:val="a7"/>
        <w:numPr>
          <w:ilvl w:val="0"/>
          <w:numId w:val="7"/>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системность планирования;</w:t>
      </w:r>
    </w:p>
    <w:p w14:paraId="59DF6656" w14:textId="77777777" w:rsidR="006B736E" w:rsidRPr="006B736E" w:rsidRDefault="006B736E" w:rsidP="006B736E">
      <w:pPr>
        <w:pStyle w:val="a7"/>
        <w:numPr>
          <w:ilvl w:val="0"/>
          <w:numId w:val="7"/>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наличие регламентов использования ИМР;</w:t>
      </w:r>
    </w:p>
    <w:p w14:paraId="6A65CAC7" w14:textId="77777777" w:rsidR="006B736E" w:rsidRPr="006B736E" w:rsidRDefault="006B736E" w:rsidP="006B736E">
      <w:pPr>
        <w:pStyle w:val="a7"/>
        <w:numPr>
          <w:ilvl w:val="0"/>
          <w:numId w:val="7"/>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соблюдение алгоритмов работы;</w:t>
      </w:r>
    </w:p>
    <w:p w14:paraId="5E2136D1" w14:textId="77777777" w:rsidR="006B736E" w:rsidRPr="006B736E" w:rsidRDefault="006B736E" w:rsidP="006B736E">
      <w:pPr>
        <w:pStyle w:val="a7"/>
        <w:numPr>
          <w:ilvl w:val="0"/>
          <w:numId w:val="7"/>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координация деятельности между всеми подразделениями.</w:t>
      </w:r>
    </w:p>
    <w:p w14:paraId="3B40D9CD" w14:textId="77777777" w:rsidR="006B736E" w:rsidRPr="006B736E" w:rsidRDefault="006B736E" w:rsidP="006B736E">
      <w:pPr>
        <w:spacing w:after="0" w:line="360" w:lineRule="auto"/>
        <w:ind w:firstLine="709"/>
        <w:jc w:val="both"/>
        <w:rPr>
          <w:rFonts w:ascii="Times New Roman" w:hAnsi="Times New Roman" w:cs="Times New Roman"/>
          <w:i/>
          <w:iCs/>
          <w:sz w:val="28"/>
          <w:szCs w:val="28"/>
        </w:rPr>
      </w:pPr>
      <w:r w:rsidRPr="006B736E">
        <w:rPr>
          <w:rFonts w:ascii="Times New Roman" w:hAnsi="Times New Roman" w:cs="Times New Roman"/>
          <w:i/>
          <w:iCs/>
          <w:sz w:val="28"/>
          <w:szCs w:val="28"/>
        </w:rPr>
        <w:t>2. Реальная практика применения ИМР педагогами</w:t>
      </w:r>
    </w:p>
    <w:p w14:paraId="41F05A33" w14:textId="77777777" w:rsidR="006B736E" w:rsidRPr="006B736E" w:rsidRDefault="006B736E" w:rsidP="006B736E">
      <w:pPr>
        <w:pStyle w:val="a7"/>
        <w:numPr>
          <w:ilvl w:val="0"/>
          <w:numId w:val="8"/>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регулярность использования;</w:t>
      </w:r>
    </w:p>
    <w:p w14:paraId="3CC1305E" w14:textId="77777777" w:rsidR="006B736E" w:rsidRPr="006B736E" w:rsidRDefault="006B736E" w:rsidP="006B736E">
      <w:pPr>
        <w:pStyle w:val="a7"/>
        <w:numPr>
          <w:ilvl w:val="0"/>
          <w:numId w:val="8"/>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разнообразие применяемых форм;</w:t>
      </w:r>
    </w:p>
    <w:p w14:paraId="5A6957D2" w14:textId="77777777" w:rsidR="006B736E" w:rsidRPr="006B736E" w:rsidRDefault="006B736E" w:rsidP="006B736E">
      <w:pPr>
        <w:pStyle w:val="a7"/>
        <w:numPr>
          <w:ilvl w:val="0"/>
          <w:numId w:val="8"/>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самостоятельность педагогов в подборе и адаптации ресурсов;</w:t>
      </w:r>
    </w:p>
    <w:p w14:paraId="165AECAE" w14:textId="77777777" w:rsidR="006B736E" w:rsidRPr="006B736E" w:rsidRDefault="006B736E" w:rsidP="006B736E">
      <w:pPr>
        <w:pStyle w:val="a7"/>
        <w:numPr>
          <w:ilvl w:val="0"/>
          <w:numId w:val="8"/>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интеграция ресурсов в воспитательные мероприятия.</w:t>
      </w:r>
    </w:p>
    <w:p w14:paraId="39369D70" w14:textId="77777777" w:rsidR="006B736E" w:rsidRPr="006B736E" w:rsidRDefault="006B736E" w:rsidP="006B736E">
      <w:pPr>
        <w:spacing w:after="0" w:line="360" w:lineRule="auto"/>
        <w:ind w:firstLine="709"/>
        <w:jc w:val="both"/>
        <w:rPr>
          <w:rFonts w:ascii="Times New Roman" w:hAnsi="Times New Roman" w:cs="Times New Roman"/>
          <w:i/>
          <w:iCs/>
          <w:sz w:val="28"/>
          <w:szCs w:val="28"/>
        </w:rPr>
      </w:pPr>
      <w:r w:rsidRPr="006B736E">
        <w:rPr>
          <w:rFonts w:ascii="Times New Roman" w:hAnsi="Times New Roman" w:cs="Times New Roman"/>
          <w:i/>
          <w:iCs/>
          <w:sz w:val="28"/>
          <w:szCs w:val="28"/>
        </w:rPr>
        <w:t>3. Активность и включенность обучающихся</w:t>
      </w:r>
    </w:p>
    <w:p w14:paraId="7F429D70" w14:textId="77777777" w:rsidR="006B736E" w:rsidRPr="006B736E" w:rsidRDefault="006B736E" w:rsidP="006B736E">
      <w:pPr>
        <w:pStyle w:val="a7"/>
        <w:numPr>
          <w:ilvl w:val="0"/>
          <w:numId w:val="9"/>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вовлечённость в цифровые интерактивы;</w:t>
      </w:r>
    </w:p>
    <w:p w14:paraId="399EC407" w14:textId="77777777" w:rsidR="006B736E" w:rsidRPr="006B736E" w:rsidRDefault="006B736E" w:rsidP="006B736E">
      <w:pPr>
        <w:pStyle w:val="a7"/>
        <w:numPr>
          <w:ilvl w:val="0"/>
          <w:numId w:val="9"/>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участие в проектах, требующих использования ИМР;</w:t>
      </w:r>
    </w:p>
    <w:p w14:paraId="1AD32194" w14:textId="77777777" w:rsidR="006B736E" w:rsidRPr="006B736E" w:rsidRDefault="006B736E" w:rsidP="006B736E">
      <w:pPr>
        <w:pStyle w:val="a7"/>
        <w:numPr>
          <w:ilvl w:val="0"/>
          <w:numId w:val="9"/>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уровень интереса и обратной связи.</w:t>
      </w:r>
    </w:p>
    <w:p w14:paraId="30BBE6DC" w14:textId="77777777" w:rsidR="006B736E" w:rsidRPr="006B736E" w:rsidRDefault="006B736E" w:rsidP="006B736E">
      <w:pPr>
        <w:spacing w:after="0" w:line="360" w:lineRule="auto"/>
        <w:ind w:firstLine="709"/>
        <w:jc w:val="both"/>
        <w:rPr>
          <w:rFonts w:ascii="Times New Roman" w:hAnsi="Times New Roman" w:cs="Times New Roman"/>
          <w:i/>
          <w:iCs/>
          <w:sz w:val="28"/>
          <w:szCs w:val="28"/>
        </w:rPr>
      </w:pPr>
      <w:r w:rsidRPr="006B736E">
        <w:rPr>
          <w:rFonts w:ascii="Times New Roman" w:hAnsi="Times New Roman" w:cs="Times New Roman"/>
          <w:i/>
          <w:iCs/>
          <w:sz w:val="28"/>
          <w:szCs w:val="28"/>
        </w:rPr>
        <w:t>4. Условия реализации процессов</w:t>
      </w:r>
    </w:p>
    <w:p w14:paraId="33945353" w14:textId="77777777" w:rsidR="006B736E" w:rsidRPr="006B736E" w:rsidRDefault="006B736E" w:rsidP="006B736E">
      <w:pPr>
        <w:pStyle w:val="a7"/>
        <w:numPr>
          <w:ilvl w:val="0"/>
          <w:numId w:val="10"/>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техническое обеспечение мероприятий;</w:t>
      </w:r>
    </w:p>
    <w:p w14:paraId="5C4D62FA" w14:textId="77777777" w:rsidR="006B736E" w:rsidRPr="006B736E" w:rsidRDefault="006B736E" w:rsidP="006B736E">
      <w:pPr>
        <w:pStyle w:val="a7"/>
        <w:numPr>
          <w:ilvl w:val="0"/>
          <w:numId w:val="10"/>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готовность педагогов пользоваться ресурсами;</w:t>
      </w:r>
    </w:p>
    <w:p w14:paraId="1FDB0A22" w14:textId="77777777" w:rsidR="006B736E" w:rsidRPr="006B736E" w:rsidRDefault="006B736E" w:rsidP="006B736E">
      <w:pPr>
        <w:pStyle w:val="a7"/>
        <w:numPr>
          <w:ilvl w:val="0"/>
          <w:numId w:val="10"/>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наличие сопровождения (методического, технического).</w:t>
      </w:r>
    </w:p>
    <w:p w14:paraId="312070C0" w14:textId="791A158C" w:rsidR="006B736E" w:rsidRPr="00B13A93" w:rsidRDefault="006B736E" w:rsidP="006B736E">
      <w:pPr>
        <w:spacing w:after="0" w:line="360" w:lineRule="auto"/>
        <w:jc w:val="center"/>
        <w:rPr>
          <w:rFonts w:ascii="Times New Roman" w:hAnsi="Times New Roman" w:cs="Times New Roman"/>
          <w:b/>
          <w:bCs/>
          <w:sz w:val="28"/>
          <w:szCs w:val="28"/>
        </w:rPr>
      </w:pPr>
      <w:r w:rsidRPr="00B13A93">
        <w:rPr>
          <w:rFonts w:ascii="Times New Roman" w:hAnsi="Times New Roman" w:cs="Times New Roman"/>
          <w:b/>
          <w:bCs/>
          <w:sz w:val="28"/>
          <w:szCs w:val="28"/>
        </w:rPr>
        <w:t xml:space="preserve">Таблица 4 – Оценка хода процесса управления ИМР </w:t>
      </w:r>
    </w:p>
    <w:p w14:paraId="44924AA5" w14:textId="77777777" w:rsidR="006B736E" w:rsidRPr="006B736E" w:rsidRDefault="006B736E" w:rsidP="006B736E">
      <w:pPr>
        <w:spacing w:after="0" w:line="360" w:lineRule="auto"/>
        <w:jc w:val="center"/>
        <w:rPr>
          <w:rFonts w:ascii="Times New Roman" w:hAnsi="Times New Roman" w:cs="Times New Roman"/>
          <w:b/>
          <w:bCs/>
        </w:rPr>
      </w:pPr>
    </w:p>
    <w:tbl>
      <w:tblPr>
        <w:tblStyle w:val="ac"/>
        <w:tblW w:w="0" w:type="auto"/>
        <w:tblLook w:val="04A0" w:firstRow="1" w:lastRow="0" w:firstColumn="1" w:lastColumn="0" w:noHBand="0" w:noVBand="1"/>
      </w:tblPr>
      <w:tblGrid>
        <w:gridCol w:w="2336"/>
        <w:gridCol w:w="2336"/>
        <w:gridCol w:w="2336"/>
        <w:gridCol w:w="2337"/>
      </w:tblGrid>
      <w:tr w:rsidR="006B736E" w:rsidRPr="006B736E" w14:paraId="108747FA" w14:textId="77777777" w:rsidTr="00846220">
        <w:tc>
          <w:tcPr>
            <w:tcW w:w="2336" w:type="dxa"/>
          </w:tcPr>
          <w:p w14:paraId="3B466E10"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b/>
                <w:bCs/>
              </w:rPr>
              <w:t>Показатель</w:t>
            </w:r>
          </w:p>
        </w:tc>
        <w:tc>
          <w:tcPr>
            <w:tcW w:w="2336" w:type="dxa"/>
          </w:tcPr>
          <w:p w14:paraId="17F938A7"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b/>
                <w:bCs/>
              </w:rPr>
              <w:t>Критерии оценки</w:t>
            </w:r>
          </w:p>
        </w:tc>
        <w:tc>
          <w:tcPr>
            <w:tcW w:w="2336" w:type="dxa"/>
          </w:tcPr>
          <w:p w14:paraId="4EFF142B"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b/>
                <w:bCs/>
              </w:rPr>
              <w:t>Диагностические данные</w:t>
            </w:r>
          </w:p>
        </w:tc>
        <w:tc>
          <w:tcPr>
            <w:tcW w:w="2337" w:type="dxa"/>
          </w:tcPr>
          <w:p w14:paraId="2AB583A0"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b/>
                <w:bCs/>
              </w:rPr>
              <w:t>Уровень эффективности</w:t>
            </w:r>
          </w:p>
        </w:tc>
      </w:tr>
      <w:tr w:rsidR="006B736E" w:rsidRPr="006B736E" w14:paraId="759D525D" w14:textId="77777777" w:rsidTr="00846220">
        <w:tc>
          <w:tcPr>
            <w:tcW w:w="2336" w:type="dxa"/>
          </w:tcPr>
          <w:p w14:paraId="30E0F3CC"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b/>
                <w:bCs/>
                <w:i/>
                <w:iCs/>
              </w:rPr>
              <w:t>Планирование работы с ИМР</w:t>
            </w:r>
          </w:p>
        </w:tc>
        <w:tc>
          <w:tcPr>
            <w:tcW w:w="2336" w:type="dxa"/>
          </w:tcPr>
          <w:p w14:paraId="40F5B8DE"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i/>
                <w:iCs/>
              </w:rPr>
              <w:t>Наличие планов, календарей, регламентов</w:t>
            </w:r>
          </w:p>
        </w:tc>
        <w:tc>
          <w:tcPr>
            <w:tcW w:w="2336" w:type="dxa"/>
          </w:tcPr>
          <w:p w14:paraId="2DC1FBBC"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Планы имеются, регламенты частично соблюдаются</w:t>
            </w:r>
          </w:p>
        </w:tc>
        <w:tc>
          <w:tcPr>
            <w:tcW w:w="2337" w:type="dxa"/>
          </w:tcPr>
          <w:p w14:paraId="05E32208"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Средний</w:t>
            </w:r>
          </w:p>
        </w:tc>
      </w:tr>
      <w:tr w:rsidR="006B736E" w:rsidRPr="006B736E" w14:paraId="464BE1AF" w14:textId="77777777" w:rsidTr="00846220">
        <w:tc>
          <w:tcPr>
            <w:tcW w:w="2336" w:type="dxa"/>
          </w:tcPr>
          <w:p w14:paraId="2F6DA23D"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b/>
                <w:bCs/>
                <w:i/>
                <w:iCs/>
              </w:rPr>
              <w:t>Организация взаимодействия</w:t>
            </w:r>
          </w:p>
        </w:tc>
        <w:tc>
          <w:tcPr>
            <w:tcW w:w="2336" w:type="dxa"/>
          </w:tcPr>
          <w:p w14:paraId="1BF5B9BB"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i/>
                <w:iCs/>
              </w:rPr>
              <w:t>Согласованность действий подразделений</w:t>
            </w:r>
          </w:p>
        </w:tc>
        <w:tc>
          <w:tcPr>
            <w:tcW w:w="2336" w:type="dxa"/>
          </w:tcPr>
          <w:p w14:paraId="3CE2FDEC"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Взаимодействие эпизодическое, нет единой координации</w:t>
            </w:r>
          </w:p>
        </w:tc>
        <w:tc>
          <w:tcPr>
            <w:tcW w:w="2337" w:type="dxa"/>
          </w:tcPr>
          <w:p w14:paraId="6B34090B"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Ниже среднего</w:t>
            </w:r>
          </w:p>
        </w:tc>
      </w:tr>
      <w:tr w:rsidR="006B736E" w:rsidRPr="006B736E" w14:paraId="174CF61B" w14:textId="77777777" w:rsidTr="00846220">
        <w:tc>
          <w:tcPr>
            <w:tcW w:w="2336" w:type="dxa"/>
          </w:tcPr>
          <w:p w14:paraId="681DC59F"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b/>
                <w:bCs/>
                <w:i/>
                <w:iCs/>
              </w:rPr>
              <w:t>Использование ИМР педагогами</w:t>
            </w:r>
          </w:p>
        </w:tc>
        <w:tc>
          <w:tcPr>
            <w:tcW w:w="2336" w:type="dxa"/>
          </w:tcPr>
          <w:p w14:paraId="593356CD"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i/>
                <w:iCs/>
              </w:rPr>
              <w:t>Частота, качество, разнообразие</w:t>
            </w:r>
          </w:p>
        </w:tc>
        <w:tc>
          <w:tcPr>
            <w:tcW w:w="2336" w:type="dxa"/>
          </w:tcPr>
          <w:p w14:paraId="2195E1D9"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68% педагогов используют ресурсы нерегулярно</w:t>
            </w:r>
          </w:p>
        </w:tc>
        <w:tc>
          <w:tcPr>
            <w:tcW w:w="2337" w:type="dxa"/>
          </w:tcPr>
          <w:p w14:paraId="0E06007A"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Средний/низкий</w:t>
            </w:r>
          </w:p>
        </w:tc>
      </w:tr>
      <w:tr w:rsidR="006B736E" w:rsidRPr="006B736E" w14:paraId="591D6DDD" w14:textId="77777777" w:rsidTr="00846220">
        <w:tc>
          <w:tcPr>
            <w:tcW w:w="2336" w:type="dxa"/>
          </w:tcPr>
          <w:p w14:paraId="7E8A1C9B"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b/>
                <w:bCs/>
                <w:i/>
                <w:iCs/>
              </w:rPr>
              <w:t>Методическое сопровождение</w:t>
            </w:r>
          </w:p>
        </w:tc>
        <w:tc>
          <w:tcPr>
            <w:tcW w:w="2336" w:type="dxa"/>
          </w:tcPr>
          <w:p w14:paraId="13786C5C"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i/>
                <w:iCs/>
              </w:rPr>
              <w:t>Наличие консультаций, инструкций</w:t>
            </w:r>
          </w:p>
        </w:tc>
        <w:tc>
          <w:tcPr>
            <w:tcW w:w="2336" w:type="dxa"/>
          </w:tcPr>
          <w:p w14:paraId="0DE1B741"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Методподдержка имеется, но не систематическая</w:t>
            </w:r>
          </w:p>
        </w:tc>
        <w:tc>
          <w:tcPr>
            <w:tcW w:w="2337" w:type="dxa"/>
          </w:tcPr>
          <w:p w14:paraId="273FE413"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Средний</w:t>
            </w:r>
          </w:p>
        </w:tc>
      </w:tr>
      <w:tr w:rsidR="006B736E" w:rsidRPr="006B736E" w14:paraId="7B2A75F6" w14:textId="77777777" w:rsidTr="00846220">
        <w:tc>
          <w:tcPr>
            <w:tcW w:w="2336" w:type="dxa"/>
          </w:tcPr>
          <w:p w14:paraId="590CA3A1"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b/>
                <w:bCs/>
                <w:i/>
                <w:iCs/>
              </w:rPr>
              <w:t>Активность обучающихся</w:t>
            </w:r>
          </w:p>
        </w:tc>
        <w:tc>
          <w:tcPr>
            <w:tcW w:w="2336" w:type="dxa"/>
          </w:tcPr>
          <w:p w14:paraId="54EE4A5A"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i/>
                <w:iCs/>
              </w:rPr>
              <w:t>Вовлечённость, обратная связь</w:t>
            </w:r>
          </w:p>
        </w:tc>
        <w:tc>
          <w:tcPr>
            <w:tcW w:w="2336" w:type="dxa"/>
          </w:tcPr>
          <w:p w14:paraId="54A749FE"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Учащиеся активно принимают участие в 54% мероприятий</w:t>
            </w:r>
          </w:p>
        </w:tc>
        <w:tc>
          <w:tcPr>
            <w:tcW w:w="2337" w:type="dxa"/>
          </w:tcPr>
          <w:p w14:paraId="30CE734F"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Средний</w:t>
            </w:r>
          </w:p>
        </w:tc>
      </w:tr>
      <w:tr w:rsidR="006B736E" w:rsidRPr="006B736E" w14:paraId="702ACAED" w14:textId="77777777" w:rsidTr="00846220">
        <w:tc>
          <w:tcPr>
            <w:tcW w:w="2336" w:type="dxa"/>
          </w:tcPr>
          <w:p w14:paraId="26FC5D86"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b/>
                <w:bCs/>
                <w:i/>
                <w:iCs/>
              </w:rPr>
              <w:t>Технические условия</w:t>
            </w:r>
          </w:p>
        </w:tc>
        <w:tc>
          <w:tcPr>
            <w:tcW w:w="2336" w:type="dxa"/>
          </w:tcPr>
          <w:p w14:paraId="3A9C9A99"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i/>
                <w:iCs/>
              </w:rPr>
              <w:t>Доступность оборудования, интернет-ресурсов</w:t>
            </w:r>
          </w:p>
        </w:tc>
        <w:tc>
          <w:tcPr>
            <w:tcW w:w="2336" w:type="dxa"/>
          </w:tcPr>
          <w:p w14:paraId="24E3ACE9"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Оборудование имеется, но есть технические сбои</w:t>
            </w:r>
          </w:p>
        </w:tc>
        <w:tc>
          <w:tcPr>
            <w:tcW w:w="2337" w:type="dxa"/>
          </w:tcPr>
          <w:p w14:paraId="4D6D2B81"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Средний/высокий</w:t>
            </w:r>
          </w:p>
        </w:tc>
      </w:tr>
      <w:tr w:rsidR="006B736E" w:rsidRPr="006B736E" w14:paraId="34E93963" w14:textId="77777777" w:rsidTr="00846220">
        <w:tc>
          <w:tcPr>
            <w:tcW w:w="2336" w:type="dxa"/>
          </w:tcPr>
          <w:p w14:paraId="34B7E8D9"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b/>
                <w:bCs/>
                <w:i/>
                <w:iCs/>
              </w:rPr>
              <w:t>Оперативная корректировка процесса</w:t>
            </w:r>
          </w:p>
        </w:tc>
        <w:tc>
          <w:tcPr>
            <w:tcW w:w="2336" w:type="dxa"/>
          </w:tcPr>
          <w:p w14:paraId="0E6CA553"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i/>
                <w:iCs/>
              </w:rPr>
              <w:t>Реакция на проблемы, гибкость управления</w:t>
            </w:r>
          </w:p>
        </w:tc>
        <w:tc>
          <w:tcPr>
            <w:tcW w:w="2336" w:type="dxa"/>
          </w:tcPr>
          <w:p w14:paraId="790F287B"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Корректировка проводится нерегулярно</w:t>
            </w:r>
          </w:p>
        </w:tc>
        <w:tc>
          <w:tcPr>
            <w:tcW w:w="2337" w:type="dxa"/>
          </w:tcPr>
          <w:p w14:paraId="5590F3E3"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Ниже среднего</w:t>
            </w:r>
          </w:p>
        </w:tc>
      </w:tr>
      <w:tr w:rsidR="006B736E" w:rsidRPr="006B736E" w14:paraId="72F13B08" w14:textId="77777777" w:rsidTr="00846220">
        <w:tc>
          <w:tcPr>
            <w:tcW w:w="2336" w:type="dxa"/>
          </w:tcPr>
          <w:p w14:paraId="724B5058"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b/>
                <w:bCs/>
                <w:i/>
                <w:iCs/>
              </w:rPr>
              <w:t>Контроль и мониторинг</w:t>
            </w:r>
          </w:p>
        </w:tc>
        <w:tc>
          <w:tcPr>
            <w:tcW w:w="2336" w:type="dxa"/>
          </w:tcPr>
          <w:p w14:paraId="4E5647D0" w14:textId="77777777" w:rsidR="006B736E" w:rsidRPr="006B736E" w:rsidRDefault="006B736E" w:rsidP="006B736E">
            <w:pPr>
              <w:spacing w:line="240" w:lineRule="auto"/>
              <w:jc w:val="center"/>
              <w:rPr>
                <w:rFonts w:ascii="Times New Roman" w:hAnsi="Times New Roman" w:cs="Times New Roman"/>
                <w:b/>
                <w:bCs/>
                <w:i/>
                <w:iCs/>
              </w:rPr>
            </w:pPr>
            <w:r w:rsidRPr="006B736E">
              <w:rPr>
                <w:rFonts w:ascii="Times New Roman" w:hAnsi="Times New Roman" w:cs="Times New Roman"/>
                <w:i/>
                <w:iCs/>
              </w:rPr>
              <w:t>Форма, периодичность, прозрачность</w:t>
            </w:r>
          </w:p>
        </w:tc>
        <w:tc>
          <w:tcPr>
            <w:tcW w:w="2336" w:type="dxa"/>
          </w:tcPr>
          <w:p w14:paraId="5F0DDC8A"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Мониторинг несистемный</w:t>
            </w:r>
          </w:p>
        </w:tc>
        <w:tc>
          <w:tcPr>
            <w:tcW w:w="2337" w:type="dxa"/>
          </w:tcPr>
          <w:p w14:paraId="31D27C24" w14:textId="77777777" w:rsidR="006B736E" w:rsidRPr="006B736E" w:rsidRDefault="006B736E" w:rsidP="006B736E">
            <w:pPr>
              <w:spacing w:line="240" w:lineRule="auto"/>
              <w:jc w:val="center"/>
              <w:rPr>
                <w:rFonts w:ascii="Times New Roman" w:hAnsi="Times New Roman" w:cs="Times New Roman"/>
                <w:b/>
                <w:bCs/>
              </w:rPr>
            </w:pPr>
            <w:r w:rsidRPr="006B736E">
              <w:rPr>
                <w:rFonts w:ascii="Times New Roman" w:hAnsi="Times New Roman" w:cs="Times New Roman"/>
              </w:rPr>
              <w:t>Низкий</w:t>
            </w:r>
          </w:p>
        </w:tc>
      </w:tr>
    </w:tbl>
    <w:p w14:paraId="2B728676" w14:textId="77777777" w:rsidR="006B736E" w:rsidRPr="006B736E" w:rsidRDefault="006B736E" w:rsidP="006B736E">
      <w:pPr>
        <w:spacing w:after="0" w:line="360" w:lineRule="auto"/>
        <w:jc w:val="center"/>
        <w:rPr>
          <w:rFonts w:ascii="Times New Roman" w:hAnsi="Times New Roman" w:cs="Times New Roman"/>
          <w:b/>
          <w:bCs/>
        </w:rPr>
      </w:pPr>
    </w:p>
    <w:p w14:paraId="639D2DB7" w14:textId="77777777" w:rsidR="006B736E" w:rsidRPr="006B736E" w:rsidRDefault="006B736E" w:rsidP="006B736E">
      <w:p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Анализ этапа Process показал, что управление информационно-методическими ресурсами в воспитательной работе реализуется неравномерно, с определённым разрывом между нормативной моделью и практическими действиями. Несмотря на наличие организационных предпосылок, процесс характеризуется:</w:t>
      </w:r>
    </w:p>
    <w:p w14:paraId="1FEF9EF2" w14:textId="77777777" w:rsidR="006B736E" w:rsidRPr="006B736E" w:rsidRDefault="006B736E" w:rsidP="006B736E">
      <w:pPr>
        <w:pStyle w:val="a7"/>
        <w:numPr>
          <w:ilvl w:val="0"/>
          <w:numId w:val="11"/>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недостаточной согласованностью действий между подразделениями;</w:t>
      </w:r>
    </w:p>
    <w:p w14:paraId="46B17F1C" w14:textId="77777777" w:rsidR="006B736E" w:rsidRPr="006B736E" w:rsidRDefault="006B736E" w:rsidP="006B736E">
      <w:pPr>
        <w:pStyle w:val="a7"/>
        <w:numPr>
          <w:ilvl w:val="0"/>
          <w:numId w:val="11"/>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несистемной организацией сопровождения педагогов;</w:t>
      </w:r>
    </w:p>
    <w:p w14:paraId="22661CCE" w14:textId="77777777" w:rsidR="006B736E" w:rsidRPr="006B736E" w:rsidRDefault="006B736E" w:rsidP="006B736E">
      <w:pPr>
        <w:pStyle w:val="a7"/>
        <w:numPr>
          <w:ilvl w:val="0"/>
          <w:numId w:val="11"/>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эпизодической подготовкой к использованию ИМР;</w:t>
      </w:r>
    </w:p>
    <w:p w14:paraId="426BD730" w14:textId="77777777" w:rsidR="006B736E" w:rsidRPr="006B736E" w:rsidRDefault="006B736E" w:rsidP="006B736E">
      <w:pPr>
        <w:pStyle w:val="a7"/>
        <w:numPr>
          <w:ilvl w:val="0"/>
          <w:numId w:val="11"/>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зависимостью качества процесса от субъективных усилий отдельных педагогов;</w:t>
      </w:r>
    </w:p>
    <w:p w14:paraId="3E2B29CC" w14:textId="3EF17219" w:rsidR="006B736E" w:rsidRPr="006B736E" w:rsidRDefault="006B736E" w:rsidP="006B736E">
      <w:pPr>
        <w:pStyle w:val="a7"/>
        <w:numPr>
          <w:ilvl w:val="0"/>
          <w:numId w:val="11"/>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недостаточной регулярностью мониторинга</w:t>
      </w:r>
      <w:r w:rsidR="00931E86">
        <w:rPr>
          <w:rFonts w:ascii="Times New Roman" w:hAnsi="Times New Roman" w:cs="Times New Roman"/>
          <w:sz w:val="28"/>
          <w:szCs w:val="28"/>
        </w:rPr>
        <w:t xml:space="preserve"> </w:t>
      </w:r>
      <w:r w:rsidR="00931E86">
        <w:rPr>
          <w:rFonts w:ascii="Times New Roman" w:hAnsi="Times New Roman" w:cs="Times New Roman"/>
          <w:sz w:val="28"/>
          <w:szCs w:val="28"/>
          <w:lang w:val="en-US"/>
        </w:rPr>
        <w:t>[1]</w:t>
      </w:r>
      <w:r w:rsidRPr="006B736E">
        <w:rPr>
          <w:rFonts w:ascii="Times New Roman" w:hAnsi="Times New Roman" w:cs="Times New Roman"/>
          <w:sz w:val="28"/>
          <w:szCs w:val="28"/>
        </w:rPr>
        <w:t>.</w:t>
      </w:r>
    </w:p>
    <w:p w14:paraId="18EF5D64" w14:textId="77777777" w:rsidR="006B736E" w:rsidRPr="006B736E" w:rsidRDefault="006B736E" w:rsidP="006B736E">
      <w:pPr>
        <w:spacing w:after="0" w:line="360" w:lineRule="auto"/>
        <w:ind w:firstLine="709"/>
        <w:jc w:val="both"/>
        <w:rPr>
          <w:rFonts w:ascii="Times New Roman" w:hAnsi="Times New Roman" w:cs="Times New Roman"/>
          <w:b/>
          <w:bCs/>
          <w:sz w:val="28"/>
          <w:szCs w:val="28"/>
        </w:rPr>
      </w:pPr>
      <w:r w:rsidRPr="006B736E">
        <w:rPr>
          <w:rFonts w:ascii="Times New Roman" w:hAnsi="Times New Roman" w:cs="Times New Roman"/>
          <w:b/>
          <w:bCs/>
          <w:sz w:val="28"/>
          <w:szCs w:val="28"/>
        </w:rPr>
        <w:lastRenderedPageBreak/>
        <w:t>При этом положительные тенденции также зафиксированы:</w:t>
      </w:r>
    </w:p>
    <w:p w14:paraId="31DE767B" w14:textId="77777777" w:rsidR="006B736E" w:rsidRPr="006B736E" w:rsidRDefault="006B736E" w:rsidP="006B736E">
      <w:pPr>
        <w:pStyle w:val="a7"/>
        <w:numPr>
          <w:ilvl w:val="0"/>
          <w:numId w:val="12"/>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высокий уровень технического оснащения;</w:t>
      </w:r>
    </w:p>
    <w:p w14:paraId="3E742C84" w14:textId="77777777" w:rsidR="006B736E" w:rsidRPr="006B736E" w:rsidRDefault="006B736E" w:rsidP="006B736E">
      <w:pPr>
        <w:pStyle w:val="a7"/>
        <w:numPr>
          <w:ilvl w:val="0"/>
          <w:numId w:val="12"/>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готовность педагогов использовать ресурсы при наличии должной поддержки;</w:t>
      </w:r>
    </w:p>
    <w:p w14:paraId="09DCAA02" w14:textId="77777777" w:rsidR="006B736E" w:rsidRPr="006B736E" w:rsidRDefault="006B736E" w:rsidP="006B736E">
      <w:pPr>
        <w:pStyle w:val="a7"/>
        <w:numPr>
          <w:ilvl w:val="0"/>
          <w:numId w:val="12"/>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заинтересованность учащихся в интерактивных форматах;</w:t>
      </w:r>
    </w:p>
    <w:p w14:paraId="7172D156" w14:textId="77777777" w:rsidR="006B736E" w:rsidRPr="006B736E" w:rsidRDefault="006B736E" w:rsidP="006B736E">
      <w:pPr>
        <w:pStyle w:val="a7"/>
        <w:numPr>
          <w:ilvl w:val="0"/>
          <w:numId w:val="12"/>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наличие разработанных документов, определяющих алгоритмы работы с ИМР.</w:t>
      </w:r>
    </w:p>
    <w:p w14:paraId="5CD5BC70" w14:textId="34B1F461" w:rsidR="006B736E" w:rsidRPr="006B736E" w:rsidRDefault="006B736E" w:rsidP="006B736E">
      <w:pPr>
        <w:spacing w:after="0" w:line="360" w:lineRule="auto"/>
        <w:ind w:firstLine="709"/>
        <w:jc w:val="both"/>
        <w:rPr>
          <w:rFonts w:ascii="Times New Roman" w:hAnsi="Times New Roman" w:cs="Times New Roman"/>
          <w:b/>
          <w:bCs/>
          <w:sz w:val="28"/>
          <w:szCs w:val="28"/>
        </w:rPr>
      </w:pPr>
      <w:r w:rsidRPr="006B736E">
        <w:rPr>
          <w:rFonts w:ascii="Times New Roman" w:hAnsi="Times New Roman" w:cs="Times New Roman"/>
          <w:b/>
          <w:bCs/>
          <w:sz w:val="28"/>
          <w:szCs w:val="28"/>
        </w:rPr>
        <w:t xml:space="preserve">Таким образом, </w:t>
      </w:r>
      <w:r>
        <w:rPr>
          <w:rFonts w:ascii="Times New Roman" w:hAnsi="Times New Roman" w:cs="Times New Roman"/>
          <w:b/>
          <w:bCs/>
          <w:sz w:val="28"/>
          <w:szCs w:val="28"/>
        </w:rPr>
        <w:t>трет</w:t>
      </w:r>
      <w:r w:rsidRPr="006B736E">
        <w:rPr>
          <w:rFonts w:ascii="Times New Roman" w:hAnsi="Times New Roman" w:cs="Times New Roman"/>
          <w:b/>
          <w:bCs/>
          <w:sz w:val="28"/>
          <w:szCs w:val="28"/>
        </w:rPr>
        <w:t>ий этап выявил зону рассогласований между стратегией и реализацией, что указывает на необходимость:</w:t>
      </w:r>
    </w:p>
    <w:p w14:paraId="0EAAF99F" w14:textId="77777777" w:rsidR="006B736E" w:rsidRPr="006B736E" w:rsidRDefault="006B736E" w:rsidP="006B736E">
      <w:pPr>
        <w:pStyle w:val="a7"/>
        <w:numPr>
          <w:ilvl w:val="0"/>
          <w:numId w:val="1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усиления координации управленческих действий;</w:t>
      </w:r>
    </w:p>
    <w:p w14:paraId="5036EF93" w14:textId="77777777" w:rsidR="006B736E" w:rsidRPr="006B736E" w:rsidRDefault="006B736E" w:rsidP="006B736E">
      <w:pPr>
        <w:pStyle w:val="a7"/>
        <w:numPr>
          <w:ilvl w:val="0"/>
          <w:numId w:val="1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систематизации методической поддержки педагогов;</w:t>
      </w:r>
    </w:p>
    <w:p w14:paraId="6691B7B0" w14:textId="77777777" w:rsidR="006B736E" w:rsidRPr="006B736E" w:rsidRDefault="006B736E" w:rsidP="006B736E">
      <w:pPr>
        <w:pStyle w:val="a7"/>
        <w:numPr>
          <w:ilvl w:val="0"/>
          <w:numId w:val="1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создания регулярного мониторинга использования ИМР;</w:t>
      </w:r>
    </w:p>
    <w:p w14:paraId="7F40BA3E" w14:textId="77777777" w:rsidR="006B736E" w:rsidRPr="006B736E" w:rsidRDefault="006B736E" w:rsidP="006B736E">
      <w:pPr>
        <w:pStyle w:val="a7"/>
        <w:numPr>
          <w:ilvl w:val="0"/>
          <w:numId w:val="13"/>
        </w:numPr>
        <w:spacing w:after="0" w:line="360" w:lineRule="auto"/>
        <w:ind w:firstLine="709"/>
        <w:jc w:val="both"/>
        <w:rPr>
          <w:rFonts w:ascii="Times New Roman" w:hAnsi="Times New Roman" w:cs="Times New Roman"/>
          <w:sz w:val="28"/>
          <w:szCs w:val="28"/>
        </w:rPr>
      </w:pPr>
      <w:r w:rsidRPr="006B736E">
        <w:rPr>
          <w:rFonts w:ascii="Times New Roman" w:hAnsi="Times New Roman" w:cs="Times New Roman"/>
          <w:sz w:val="28"/>
          <w:szCs w:val="28"/>
        </w:rPr>
        <w:t>разработки нормативного сопровождения процессов;</w:t>
      </w:r>
    </w:p>
    <w:p w14:paraId="2B40580D" w14:textId="29F8FF10" w:rsidR="00641A25" w:rsidRDefault="006B736E" w:rsidP="006B736E">
      <w:pPr>
        <w:rPr>
          <w:rFonts w:ascii="Times New Roman" w:hAnsi="Times New Roman" w:cs="Times New Roman"/>
          <w:sz w:val="28"/>
          <w:szCs w:val="28"/>
        </w:rPr>
      </w:pPr>
      <w:r w:rsidRPr="006B736E">
        <w:rPr>
          <w:rFonts w:ascii="Times New Roman" w:hAnsi="Times New Roman" w:cs="Times New Roman"/>
          <w:sz w:val="28"/>
          <w:szCs w:val="28"/>
        </w:rPr>
        <w:t>повышения</w:t>
      </w:r>
      <w:r>
        <w:rPr>
          <w:rFonts w:ascii="Times New Roman" w:hAnsi="Times New Roman" w:cs="Times New Roman"/>
          <w:sz w:val="28"/>
          <w:szCs w:val="28"/>
        </w:rPr>
        <w:t>.</w:t>
      </w:r>
    </w:p>
    <w:p w14:paraId="4282DE45" w14:textId="7FC14279" w:rsidR="00913A25" w:rsidRDefault="006B736E" w:rsidP="00931E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Пути решения стратегических намерений повышения качества управления информационно-методическими ресурсами в воспитательной работе с обучающимися можно и нужно рассматривать как следующий важный этап эмпирического исследования. </w:t>
      </w:r>
    </w:p>
    <w:p w14:paraId="123B7983" w14:textId="4EF4FBF5" w:rsidR="00931E86" w:rsidRPr="00931E86" w:rsidRDefault="00913A25" w:rsidP="00931E86">
      <w:pPr>
        <w:spacing w:after="0" w:line="360" w:lineRule="auto"/>
        <w:ind w:firstLine="709"/>
        <w:jc w:val="both"/>
        <w:rPr>
          <w:rFonts w:ascii="Times New Roman" w:hAnsi="Times New Roman" w:cs="Times New Roman"/>
          <w:b/>
          <w:bCs/>
          <w:sz w:val="28"/>
          <w:szCs w:val="28"/>
        </w:rPr>
      </w:pPr>
      <w:r w:rsidRPr="00913A25">
        <w:rPr>
          <w:rFonts w:ascii="Times New Roman" w:hAnsi="Times New Roman" w:cs="Times New Roman"/>
          <w:b/>
          <w:bCs/>
          <w:sz w:val="28"/>
          <w:szCs w:val="28"/>
        </w:rPr>
        <w:t>Список литературы</w:t>
      </w:r>
    </w:p>
    <w:p w14:paraId="137EE8CA" w14:textId="533C8F35" w:rsidR="00931E86" w:rsidRPr="00931E86" w:rsidRDefault="00931E86" w:rsidP="00931E86">
      <w:pPr>
        <w:pStyle w:val="a7"/>
        <w:numPr>
          <w:ilvl w:val="0"/>
          <w:numId w:val="16"/>
        </w:numPr>
        <w:spacing w:after="0" w:line="360" w:lineRule="auto"/>
        <w:ind w:left="0" w:firstLine="709"/>
        <w:jc w:val="both"/>
        <w:rPr>
          <w:rFonts w:ascii="Times New Roman" w:hAnsi="Times New Roman" w:cs="Times New Roman"/>
          <w:sz w:val="28"/>
          <w:szCs w:val="28"/>
        </w:rPr>
      </w:pPr>
      <w:r w:rsidRPr="00931E86">
        <w:rPr>
          <w:rFonts w:ascii="Times New Roman" w:hAnsi="Times New Roman" w:cs="Times New Roman"/>
          <w:sz w:val="28"/>
          <w:szCs w:val="28"/>
        </w:rPr>
        <w:t>Болотов В. А. Качество образования: понятие, критерии, показатели : монография / В. А. Болотов. — Москва : Педагогическое общество России, 2016. — 298 с.</w:t>
      </w:r>
    </w:p>
    <w:p w14:paraId="74090E5E" w14:textId="2772D32D" w:rsidR="00931E86" w:rsidRPr="00931E86" w:rsidRDefault="00931E86" w:rsidP="00931E86">
      <w:pPr>
        <w:pStyle w:val="a7"/>
        <w:numPr>
          <w:ilvl w:val="0"/>
          <w:numId w:val="16"/>
        </w:numPr>
        <w:spacing w:after="0" w:line="360" w:lineRule="auto"/>
        <w:ind w:left="0" w:firstLine="709"/>
        <w:jc w:val="both"/>
        <w:rPr>
          <w:rFonts w:ascii="Times New Roman" w:hAnsi="Times New Roman" w:cs="Times New Roman"/>
          <w:sz w:val="28"/>
          <w:szCs w:val="28"/>
        </w:rPr>
      </w:pPr>
      <w:r w:rsidRPr="00931E86">
        <w:rPr>
          <w:rFonts w:ascii="Times New Roman" w:hAnsi="Times New Roman" w:cs="Times New Roman"/>
          <w:sz w:val="28"/>
          <w:szCs w:val="28"/>
        </w:rPr>
        <w:t>Байбородова Л. В., Тамарская Н. В. Трансформация дидактических принципов в условиях цифровизации образования // Педагогика. — 2020. — № 7. — С. 22–30.</w:t>
      </w:r>
    </w:p>
    <w:p w14:paraId="63DBBBD2" w14:textId="22D453E8" w:rsidR="00931E86" w:rsidRPr="00931E86" w:rsidRDefault="00931E86" w:rsidP="00931E86">
      <w:pPr>
        <w:pStyle w:val="a7"/>
        <w:numPr>
          <w:ilvl w:val="0"/>
          <w:numId w:val="16"/>
        </w:numPr>
        <w:spacing w:after="0" w:line="360" w:lineRule="auto"/>
        <w:ind w:left="0" w:firstLine="709"/>
        <w:jc w:val="both"/>
        <w:rPr>
          <w:rFonts w:ascii="Times New Roman" w:hAnsi="Times New Roman" w:cs="Times New Roman"/>
          <w:sz w:val="28"/>
          <w:szCs w:val="28"/>
        </w:rPr>
      </w:pPr>
      <w:r w:rsidRPr="00931E86">
        <w:rPr>
          <w:rFonts w:ascii="Times New Roman" w:hAnsi="Times New Roman" w:cs="Times New Roman"/>
          <w:sz w:val="28"/>
          <w:szCs w:val="28"/>
        </w:rPr>
        <w:t>Хуторской, А. В. Современная дидактика: учебник для вузов. — СПб. : Питер, 2021. — 416 с.</w:t>
      </w:r>
    </w:p>
    <w:sectPr w:rsidR="00931E86" w:rsidRPr="00931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DFD"/>
    <w:multiLevelType w:val="hybridMultilevel"/>
    <w:tmpl w:val="46E2B3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3821AA5"/>
    <w:multiLevelType w:val="multilevel"/>
    <w:tmpl w:val="BA32BFE4"/>
    <w:lvl w:ilvl="0">
      <w:start w:val="1"/>
      <w:numFmt w:val="decimal"/>
      <w:lvlText w:val="%1."/>
      <w:lvlJc w:val="left"/>
      <w:pPr>
        <w:tabs>
          <w:tab w:val="num" w:pos="720"/>
        </w:tabs>
        <w:ind w:left="720" w:hanging="360"/>
      </w:pPr>
    </w:lvl>
    <w:lvl w:ilvl="1">
      <w:start w:val="1"/>
      <w:numFmt w:val="bullet"/>
      <w:lvlText w:val=""/>
      <w:lvlJc w:val="left"/>
      <w:pPr>
        <w:tabs>
          <w:tab w:val="num" w:pos="1210"/>
        </w:tabs>
        <w:ind w:left="121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80C8C"/>
    <w:multiLevelType w:val="hybridMultilevel"/>
    <w:tmpl w:val="ED12832E"/>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2FD76C7"/>
    <w:multiLevelType w:val="hybridMultilevel"/>
    <w:tmpl w:val="EC7863D0"/>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02D6E"/>
    <w:multiLevelType w:val="hybridMultilevel"/>
    <w:tmpl w:val="2A74022C"/>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2C1A52"/>
    <w:multiLevelType w:val="hybridMultilevel"/>
    <w:tmpl w:val="0520FA10"/>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702C6F"/>
    <w:multiLevelType w:val="hybridMultilevel"/>
    <w:tmpl w:val="CCAC9654"/>
    <w:lvl w:ilvl="0" w:tplc="5CAC99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8039D3"/>
    <w:multiLevelType w:val="hybridMultilevel"/>
    <w:tmpl w:val="03427742"/>
    <w:lvl w:ilvl="0" w:tplc="E3664C50">
      <w:start w:val="3"/>
      <w:numFmt w:val="decimal"/>
      <w:lvlText w:val="%1"/>
      <w:lvlJc w:val="left"/>
      <w:pPr>
        <w:ind w:left="1789" w:hanging="360"/>
      </w:pPr>
      <w:rPr>
        <w:rFonts w:hint="default"/>
        <w:b/>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8" w15:restartNumberingAfterBreak="0">
    <w:nsid w:val="3B9B6FE4"/>
    <w:multiLevelType w:val="hybridMultilevel"/>
    <w:tmpl w:val="9CEC9CAE"/>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4B17F76"/>
    <w:multiLevelType w:val="hybridMultilevel"/>
    <w:tmpl w:val="411653B2"/>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EF0DC8"/>
    <w:multiLevelType w:val="hybridMultilevel"/>
    <w:tmpl w:val="AF7CC4FC"/>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4A20D0"/>
    <w:multiLevelType w:val="hybridMultilevel"/>
    <w:tmpl w:val="DE12E25E"/>
    <w:lvl w:ilvl="0" w:tplc="19FE9258">
      <w:start w:val="2"/>
      <w:numFmt w:val="decimal"/>
      <w:lvlText w:val="%1"/>
      <w:lvlJc w:val="left"/>
      <w:pPr>
        <w:ind w:left="1789" w:hanging="360"/>
      </w:pPr>
      <w:rPr>
        <w:rFonts w:hint="default"/>
        <w:b/>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2" w15:restartNumberingAfterBreak="0">
    <w:nsid w:val="56B93426"/>
    <w:multiLevelType w:val="hybridMultilevel"/>
    <w:tmpl w:val="83527682"/>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BE36CBC"/>
    <w:multiLevelType w:val="hybridMultilevel"/>
    <w:tmpl w:val="49D272A2"/>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C16932"/>
    <w:multiLevelType w:val="hybridMultilevel"/>
    <w:tmpl w:val="30C8F6D4"/>
    <w:lvl w:ilvl="0" w:tplc="5CAC99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C87BE8"/>
    <w:multiLevelType w:val="hybridMultilevel"/>
    <w:tmpl w:val="9AF0620E"/>
    <w:lvl w:ilvl="0" w:tplc="5CAC99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0359545">
    <w:abstractNumId w:val="1"/>
  </w:num>
  <w:num w:numId="2" w16cid:durableId="1967194789">
    <w:abstractNumId w:val="14"/>
  </w:num>
  <w:num w:numId="3" w16cid:durableId="681518480">
    <w:abstractNumId w:val="4"/>
  </w:num>
  <w:num w:numId="4" w16cid:durableId="1619415393">
    <w:abstractNumId w:val="9"/>
  </w:num>
  <w:num w:numId="5" w16cid:durableId="571701080">
    <w:abstractNumId w:val="5"/>
  </w:num>
  <w:num w:numId="6" w16cid:durableId="1619490758">
    <w:abstractNumId w:val="8"/>
  </w:num>
  <w:num w:numId="7" w16cid:durableId="1514026273">
    <w:abstractNumId w:val="6"/>
  </w:num>
  <w:num w:numId="8" w16cid:durableId="1660158937">
    <w:abstractNumId w:val="10"/>
  </w:num>
  <w:num w:numId="9" w16cid:durableId="1594435069">
    <w:abstractNumId w:val="3"/>
  </w:num>
  <w:num w:numId="10" w16cid:durableId="830875622">
    <w:abstractNumId w:val="12"/>
  </w:num>
  <w:num w:numId="11" w16cid:durableId="647169414">
    <w:abstractNumId w:val="2"/>
  </w:num>
  <w:num w:numId="12" w16cid:durableId="1246839081">
    <w:abstractNumId w:val="15"/>
  </w:num>
  <w:num w:numId="13" w16cid:durableId="57827436">
    <w:abstractNumId w:val="13"/>
  </w:num>
  <w:num w:numId="14" w16cid:durableId="250746940">
    <w:abstractNumId w:val="7"/>
  </w:num>
  <w:num w:numId="15" w16cid:durableId="212009039">
    <w:abstractNumId w:val="11"/>
  </w:num>
  <w:num w:numId="16" w16cid:durableId="103064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6E"/>
    <w:rsid w:val="000005D7"/>
    <w:rsid w:val="00037EBD"/>
    <w:rsid w:val="00232513"/>
    <w:rsid w:val="004A137B"/>
    <w:rsid w:val="00641A25"/>
    <w:rsid w:val="006B736E"/>
    <w:rsid w:val="00913A25"/>
    <w:rsid w:val="00931E86"/>
    <w:rsid w:val="00B13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3E23"/>
  <w15:chartTrackingRefBased/>
  <w15:docId w15:val="{C95EA8F3-9C78-4B1F-9BDD-D85E9D69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A93"/>
    <w:pPr>
      <w:spacing w:line="278" w:lineRule="auto"/>
    </w:pPr>
    <w:rPr>
      <w:sz w:val="24"/>
      <w:szCs w:val="24"/>
    </w:rPr>
  </w:style>
  <w:style w:type="paragraph" w:styleId="1">
    <w:name w:val="heading 1"/>
    <w:basedOn w:val="a"/>
    <w:next w:val="a"/>
    <w:link w:val="10"/>
    <w:uiPriority w:val="9"/>
    <w:qFormat/>
    <w:rsid w:val="006B7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7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736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736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736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73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73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73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73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736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B736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736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B736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B736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B73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736E"/>
    <w:rPr>
      <w:rFonts w:eastAsiaTheme="majorEastAsia" w:cstheme="majorBidi"/>
      <w:color w:val="595959" w:themeColor="text1" w:themeTint="A6"/>
    </w:rPr>
  </w:style>
  <w:style w:type="character" w:customStyle="1" w:styleId="80">
    <w:name w:val="Заголовок 8 Знак"/>
    <w:basedOn w:val="a0"/>
    <w:link w:val="8"/>
    <w:uiPriority w:val="9"/>
    <w:semiHidden/>
    <w:rsid w:val="006B73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736E"/>
    <w:rPr>
      <w:rFonts w:eastAsiaTheme="majorEastAsia" w:cstheme="majorBidi"/>
      <w:color w:val="272727" w:themeColor="text1" w:themeTint="D8"/>
    </w:rPr>
  </w:style>
  <w:style w:type="paragraph" w:styleId="a3">
    <w:name w:val="Title"/>
    <w:basedOn w:val="a"/>
    <w:next w:val="a"/>
    <w:link w:val="a4"/>
    <w:uiPriority w:val="10"/>
    <w:qFormat/>
    <w:rsid w:val="006B7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73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73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B73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736E"/>
    <w:pPr>
      <w:spacing w:before="160"/>
      <w:jc w:val="center"/>
    </w:pPr>
    <w:rPr>
      <w:i/>
      <w:iCs/>
      <w:color w:val="404040" w:themeColor="text1" w:themeTint="BF"/>
    </w:rPr>
  </w:style>
  <w:style w:type="character" w:customStyle="1" w:styleId="22">
    <w:name w:val="Цитата 2 Знак"/>
    <w:basedOn w:val="a0"/>
    <w:link w:val="21"/>
    <w:uiPriority w:val="29"/>
    <w:rsid w:val="006B736E"/>
    <w:rPr>
      <w:i/>
      <w:iCs/>
      <w:color w:val="404040" w:themeColor="text1" w:themeTint="BF"/>
    </w:rPr>
  </w:style>
  <w:style w:type="paragraph" w:styleId="a7">
    <w:name w:val="List Paragraph"/>
    <w:basedOn w:val="a"/>
    <w:uiPriority w:val="34"/>
    <w:qFormat/>
    <w:rsid w:val="006B736E"/>
    <w:pPr>
      <w:ind w:left="720"/>
      <w:contextualSpacing/>
    </w:pPr>
  </w:style>
  <w:style w:type="character" w:styleId="a8">
    <w:name w:val="Intense Emphasis"/>
    <w:basedOn w:val="a0"/>
    <w:uiPriority w:val="21"/>
    <w:qFormat/>
    <w:rsid w:val="006B736E"/>
    <w:rPr>
      <w:i/>
      <w:iCs/>
      <w:color w:val="0F4761" w:themeColor="accent1" w:themeShade="BF"/>
    </w:rPr>
  </w:style>
  <w:style w:type="paragraph" w:styleId="a9">
    <w:name w:val="Intense Quote"/>
    <w:basedOn w:val="a"/>
    <w:next w:val="a"/>
    <w:link w:val="aa"/>
    <w:uiPriority w:val="30"/>
    <w:qFormat/>
    <w:rsid w:val="006B7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B736E"/>
    <w:rPr>
      <w:i/>
      <w:iCs/>
      <w:color w:val="0F4761" w:themeColor="accent1" w:themeShade="BF"/>
    </w:rPr>
  </w:style>
  <w:style w:type="character" w:styleId="ab">
    <w:name w:val="Intense Reference"/>
    <w:basedOn w:val="a0"/>
    <w:uiPriority w:val="32"/>
    <w:qFormat/>
    <w:rsid w:val="006B736E"/>
    <w:rPr>
      <w:b/>
      <w:bCs/>
      <w:smallCaps/>
      <w:color w:val="0F4761" w:themeColor="accent1" w:themeShade="BF"/>
      <w:spacing w:val="5"/>
    </w:rPr>
  </w:style>
  <w:style w:type="table" w:styleId="ac">
    <w:name w:val="Table Grid"/>
    <w:basedOn w:val="a1"/>
    <w:uiPriority w:val="39"/>
    <w:rsid w:val="006B73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2330</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Дятлов</dc:creator>
  <cp:keywords/>
  <dc:description/>
  <cp:lastModifiedBy>Александра Граф</cp:lastModifiedBy>
  <cp:revision>3</cp:revision>
  <dcterms:created xsi:type="dcterms:W3CDTF">2025-12-18T15:01:00Z</dcterms:created>
  <dcterms:modified xsi:type="dcterms:W3CDTF">2025-12-18T15:15:00Z</dcterms:modified>
</cp:coreProperties>
</file>