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69" w:before="269"/>
        <w:ind w:firstLine="0" w:left="0" w:right="0"/>
      </w:pPr>
      <w:r>
        <w:rPr>
          <w:b w:val="1"/>
        </w:rPr>
        <w:t>Тема:</w:t>
      </w:r>
    </w:p>
    <w:p w14:paraId="02000000">
      <w:pPr>
        <w:spacing w:after="269" w:before="269"/>
        <w:ind w:firstLine="0" w:left="0" w:right="0"/>
      </w:pPr>
      <w:r>
        <w:t> </w:t>
      </w:r>
      <w:r>
        <w:t>«Современные подходы к физкультурно-оздоровительной работе в ДОУ: интеграция здоровья и развития»</w:t>
      </w:r>
    </w:p>
    <w:p w14:paraId="03000000">
      <w:pPr>
        <w:spacing w:after="269" w:before="269"/>
        <w:ind w:firstLine="0" w:left="0" w:right="0"/>
      </w:pPr>
      <w:r>
        <w:rPr>
          <w:b w:val="1"/>
        </w:rPr>
        <w:t>Введение</w:t>
      </w:r>
      <w:r>
        <w:br/>
      </w:r>
      <w:r>
        <w:t>Дошкольный возраст — ключевой этап формирования здоровья, двигательных навыков и основ здорового образа жизни. В условиях роста числа детей с ослабленным здоровьем особенно важна системная физкультурно-оздоровительная работа в детском саду.</w:t>
      </w:r>
    </w:p>
    <w:p w14:paraId="04000000">
      <w:pPr>
        <w:spacing w:after="269" w:before="269"/>
        <w:ind w:firstLine="0" w:left="0" w:right="0"/>
      </w:pPr>
      <w:r>
        <w:rPr>
          <w:b w:val="1"/>
        </w:rPr>
        <w:t>Цели публикации:</w:t>
      </w:r>
    </w:p>
    <w:p w14:paraId="05000000">
      <w:pPr>
        <w:numPr>
          <w:ilvl w:val="0"/>
          <w:numId w:val="1"/>
        </w:numPr>
        <w:spacing w:after="269" w:before="269"/>
        <w:ind w:firstLine="0" w:left="0" w:right="0"/>
      </w:pPr>
      <w:r>
        <w:t>обобщить эффективные методы физического воспитания дошкольников;</w:t>
      </w:r>
    </w:p>
    <w:p w14:paraId="06000000">
      <w:pPr>
        <w:numPr>
          <w:ilvl w:val="0"/>
          <w:numId w:val="1"/>
        </w:numPr>
        <w:spacing w:after="269" w:before="269"/>
        <w:ind w:firstLine="0" w:left="0" w:right="0"/>
      </w:pPr>
      <w:r>
        <w:t>предложить практические инструменты для ежедневной работы;</w:t>
      </w:r>
    </w:p>
    <w:p w14:paraId="07000000">
      <w:pPr>
        <w:numPr>
          <w:ilvl w:val="0"/>
          <w:numId w:val="1"/>
        </w:numPr>
        <w:spacing w:after="269" w:before="269"/>
        <w:ind w:firstLine="0" w:left="0" w:right="0"/>
      </w:pPr>
      <w:r>
        <w:t>подчеркнуть роль взаимодействия педагога, воспитателя и семьи.</w:t>
      </w:r>
    </w:p>
    <w:p w14:paraId="08000000">
      <w:pPr>
        <w:spacing w:after="269" w:before="269"/>
        <w:ind w:firstLine="0" w:left="0" w:right="0"/>
      </w:pPr>
      <w:r>
        <w:rPr>
          <w:b w:val="1"/>
        </w:rPr>
        <w:t>Основные направления работы</w:t>
      </w:r>
    </w:p>
    <w:p w14:paraId="09000000">
      <w:pPr>
        <w:numPr>
          <w:ilvl w:val="0"/>
          <w:numId w:val="2"/>
        </w:numPr>
        <w:spacing w:after="269" w:before="269"/>
        <w:ind w:firstLine="0" w:left="0" w:right="0"/>
      </w:pPr>
      <w:r>
        <w:rPr>
          <w:b w:val="1"/>
        </w:rPr>
        <w:t>Организованные занятия</w:t>
      </w:r>
    </w:p>
    <w:p w14:paraId="0A000000">
      <w:pPr>
        <w:numPr>
          <w:ilvl w:val="0"/>
          <w:numId w:val="3"/>
        </w:numPr>
        <w:spacing w:after="269" w:before="269"/>
        <w:ind w:right="0"/>
      </w:pPr>
      <w:r>
        <w:t>классические (вводно-подготовительная, основная, заключительная части);</w:t>
      </w:r>
    </w:p>
    <w:p w14:paraId="0B000000">
      <w:pPr>
        <w:numPr>
          <w:ilvl w:val="0"/>
          <w:numId w:val="3"/>
        </w:numPr>
        <w:spacing w:after="269" w:before="269"/>
        <w:ind w:right="0"/>
      </w:pPr>
      <w:r>
        <w:t>игровые (подвижные игры, эстафеты, аттракционы);</w:t>
      </w:r>
    </w:p>
    <w:p w14:paraId="0C000000">
      <w:pPr>
        <w:numPr>
          <w:ilvl w:val="0"/>
          <w:numId w:val="4"/>
        </w:numPr>
        <w:spacing w:after="269" w:before="269"/>
        <w:ind w:right="0"/>
      </w:pPr>
      <w:r>
        <w:t>тренировочного типа (ходьба, бег, лазание, акробатика);</w:t>
      </w:r>
    </w:p>
    <w:p w14:paraId="0D000000">
      <w:pPr>
        <w:numPr>
          <w:ilvl w:val="0"/>
          <w:numId w:val="5"/>
        </w:numPr>
        <w:spacing w:after="269" w:before="269"/>
        <w:ind w:right="0"/>
      </w:pPr>
      <w:r>
        <w:t>сюжетные (с элементами ориентирования, викторин);</w:t>
      </w:r>
    </w:p>
    <w:p w14:paraId="0E000000">
      <w:pPr>
        <w:numPr>
          <w:ilvl w:val="0"/>
          <w:numId w:val="6"/>
        </w:numPr>
        <w:spacing w:after="269" w:before="269"/>
        <w:ind w:right="0"/>
      </w:pPr>
      <w:r>
        <w:t>ритмическая гимнастика (танцевальные движения).</w:t>
      </w:r>
    </w:p>
    <w:p w14:paraId="0F000000">
      <w:pPr>
        <w:spacing w:after="269" w:before="269"/>
        <w:ind w:firstLine="0" w:left="0" w:right="0"/>
      </w:pPr>
      <w:r>
        <w:t xml:space="preserve">2. </w:t>
      </w:r>
      <w:r>
        <w:rPr>
          <w:b w:val="1"/>
        </w:rPr>
        <w:t>Ежедневная двигательная активность</w:t>
      </w:r>
    </w:p>
    <w:p w14:paraId="10000000">
      <w:pPr>
        <w:numPr>
          <w:ilvl w:val="0"/>
          <w:numId w:val="7"/>
        </w:numPr>
        <w:spacing w:after="269" w:before="269"/>
        <w:ind w:right="0"/>
      </w:pPr>
      <w:r>
        <w:t>утренняя гимнастика (поднятие тонуса);</w:t>
      </w:r>
    </w:p>
    <w:p w14:paraId="11000000">
      <w:pPr>
        <w:numPr>
          <w:ilvl w:val="0"/>
          <w:numId w:val="8"/>
        </w:numPr>
        <w:spacing w:after="269" w:before="269"/>
        <w:ind w:right="0"/>
      </w:pPr>
      <w:r>
        <w:t>физкультминутки (3–5 мин при утомлении);</w:t>
      </w:r>
    </w:p>
    <w:p w14:paraId="12000000">
      <w:pPr>
        <w:numPr>
          <w:ilvl w:val="0"/>
          <w:numId w:val="9"/>
        </w:numPr>
        <w:spacing w:after="269" w:before="269"/>
        <w:ind w:right="0"/>
      </w:pPr>
      <w:r>
        <w:t>динамические паузы между занятиями;</w:t>
      </w:r>
    </w:p>
    <w:p w14:paraId="13000000">
      <w:pPr>
        <w:numPr>
          <w:ilvl w:val="0"/>
          <w:numId w:val="10"/>
        </w:numPr>
        <w:spacing w:after="269" w:before="269"/>
        <w:ind w:right="0"/>
      </w:pPr>
      <w:r>
        <w:t>бодрящая гимнастика после сна (профилактика вялости).</w:t>
      </w:r>
    </w:p>
    <w:p w14:paraId="14000000">
      <w:pPr>
        <w:spacing w:after="269" w:before="269"/>
        <w:ind w:right="0"/>
      </w:pPr>
      <w:r>
        <w:t>3.</w:t>
      </w:r>
      <w:r>
        <w:rPr>
          <w:b w:val="1"/>
        </w:rPr>
        <w:t>Оздоровительные технологии</w:t>
      </w:r>
    </w:p>
    <w:p w14:paraId="15000000">
      <w:pPr>
        <w:numPr>
          <w:ilvl w:val="0"/>
          <w:numId w:val="11"/>
        </w:numPr>
        <w:spacing w:after="269" w:before="269"/>
        <w:ind w:right="0"/>
      </w:pPr>
      <w:r>
        <w:t>закаливание;</w:t>
      </w:r>
    </w:p>
    <w:p w14:paraId="16000000">
      <w:pPr>
        <w:numPr>
          <w:ilvl w:val="0"/>
          <w:numId w:val="11"/>
        </w:numPr>
        <w:spacing w:after="269" w:before="269"/>
        <w:ind w:right="0"/>
      </w:pPr>
      <w:r>
        <w:t>дыхательная гимнастика;</w:t>
      </w:r>
    </w:p>
    <w:p w14:paraId="17000000">
      <w:pPr>
        <w:numPr>
          <w:ilvl w:val="0"/>
          <w:numId w:val="12"/>
        </w:numPr>
        <w:spacing w:after="269" w:before="269"/>
        <w:ind w:right="0"/>
      </w:pPr>
      <w:r>
        <w:t>профилактика нарушений осанки и плоскостопия;</w:t>
      </w:r>
    </w:p>
    <w:p w14:paraId="18000000">
      <w:pPr>
        <w:numPr>
          <w:ilvl w:val="0"/>
          <w:numId w:val="12"/>
        </w:numPr>
        <w:spacing w:after="269" w:before="269"/>
        <w:ind w:right="0"/>
      </w:pPr>
      <w:r>
        <w:t>элементы нейрогимнастики (для детей с ОВЗ).</w:t>
      </w:r>
    </w:p>
    <w:p w14:paraId="19000000">
      <w:pPr>
        <w:spacing w:after="269" w:before="269"/>
        <w:ind w:firstLine="0" w:left="0" w:right="0"/>
      </w:pPr>
      <w:r>
        <w:rPr>
          <w:b w:val="1"/>
        </w:rPr>
        <w:t>Ключевые принципы</w:t>
      </w:r>
    </w:p>
    <w:p w14:paraId="1A000000">
      <w:pPr>
        <w:numPr>
          <w:ilvl w:val="0"/>
          <w:numId w:val="13"/>
        </w:numPr>
        <w:spacing w:after="269" w:before="269"/>
        <w:ind w:firstLine="0" w:left="0" w:right="0"/>
      </w:pPr>
      <w:r>
        <w:rPr>
          <w:b w:val="1"/>
        </w:rPr>
        <w:t>Возрастная адекватность:</w:t>
      </w:r>
      <w:r>
        <w:t> </w:t>
      </w:r>
      <w:r>
        <w:t>учёт психофизиологических особенностей каждой группы.</w:t>
      </w:r>
    </w:p>
    <w:p w14:paraId="1B000000">
      <w:pPr>
        <w:numPr>
          <w:ilvl w:val="0"/>
          <w:numId w:val="13"/>
        </w:numPr>
        <w:spacing w:after="269" w:before="269"/>
        <w:ind w:firstLine="0" w:left="0" w:right="0"/>
      </w:pPr>
      <w:r>
        <w:rPr>
          <w:b w:val="1"/>
        </w:rPr>
        <w:t>Системность:</w:t>
      </w:r>
      <w:r>
        <w:t> </w:t>
      </w:r>
      <w:r>
        <w:t>регулярность занятий без перегрузок.</w:t>
      </w:r>
    </w:p>
    <w:p w14:paraId="1C000000">
      <w:pPr>
        <w:numPr>
          <w:ilvl w:val="0"/>
          <w:numId w:val="13"/>
        </w:numPr>
        <w:spacing w:after="269" w:before="269"/>
        <w:ind w:firstLine="0" w:left="0" w:right="0"/>
      </w:pPr>
      <w:r>
        <w:rPr>
          <w:b w:val="1"/>
        </w:rPr>
        <w:t>Игровой подход:</w:t>
      </w:r>
      <w:r>
        <w:t> </w:t>
      </w:r>
      <w:r>
        <w:t>мотивация через интерес и радость движения.</w:t>
      </w:r>
    </w:p>
    <w:p w14:paraId="1D000000">
      <w:pPr>
        <w:numPr>
          <w:ilvl w:val="0"/>
          <w:numId w:val="13"/>
        </w:numPr>
        <w:spacing w:after="269" w:before="269"/>
        <w:ind w:firstLine="0" w:left="0" w:right="0"/>
      </w:pPr>
      <w:r>
        <w:rPr>
          <w:b w:val="1"/>
        </w:rPr>
        <w:t>Партнёрство с семьёй:</w:t>
      </w:r>
      <w:r>
        <w:t>информирование родителей о методах ЗОЖ, совместные мероприятия.</w:t>
      </w:r>
    </w:p>
    <w:p w14:paraId="1E000000">
      <w:pPr>
        <w:spacing w:after="269" w:before="269"/>
        <w:ind w:firstLine="0" w:left="0" w:right="0"/>
      </w:pPr>
      <w:r>
        <w:rPr>
          <w:b w:val="1"/>
        </w:rPr>
        <w:t>Практические рекомендации</w:t>
      </w:r>
    </w:p>
    <w:p w14:paraId="1F000000">
      <w:pPr>
        <w:numPr>
          <w:ilvl w:val="0"/>
          <w:numId w:val="14"/>
        </w:numPr>
        <w:spacing w:after="269" w:before="269"/>
        <w:ind w:firstLine="0" w:left="0" w:right="0"/>
      </w:pPr>
      <w:r>
        <w:t>Используйте музыкальное сопровождение для повышения эмоционального фона.</w:t>
      </w:r>
    </w:p>
    <w:p w14:paraId="20000000">
      <w:pPr>
        <w:numPr>
          <w:ilvl w:val="0"/>
          <w:numId w:val="14"/>
        </w:numPr>
        <w:spacing w:after="269" w:before="269"/>
        <w:ind w:firstLine="0" w:left="0" w:right="0"/>
      </w:pPr>
      <w:r>
        <w:t>Вводите элементы соревнования постепенно, избегая стресса.</w:t>
      </w:r>
    </w:p>
    <w:p w14:paraId="21000000">
      <w:pPr>
        <w:numPr>
          <w:ilvl w:val="0"/>
          <w:numId w:val="14"/>
        </w:numPr>
        <w:spacing w:after="269" w:before="269"/>
        <w:ind w:firstLine="0" w:left="0" w:right="0"/>
      </w:pPr>
      <w:r>
        <w:t>Чередуйте интенсивные и спокойные упражнения (например, бег → ходьба → растяжка).</w:t>
      </w:r>
    </w:p>
    <w:p w14:paraId="22000000">
      <w:pPr>
        <w:numPr>
          <w:ilvl w:val="0"/>
          <w:numId w:val="14"/>
        </w:numPr>
        <w:spacing w:after="269" w:before="269"/>
        <w:ind w:firstLine="0" w:left="0" w:right="0"/>
      </w:pPr>
      <w:r>
        <w:t>Включайте в занятия познавательные элементы (счёт шагов, названия движений).</w:t>
      </w:r>
    </w:p>
    <w:p w14:paraId="23000000">
      <w:pPr>
        <w:numPr>
          <w:ilvl w:val="0"/>
          <w:numId w:val="14"/>
        </w:numPr>
        <w:spacing w:after="269" w:before="269"/>
        <w:ind w:firstLine="0" w:left="0" w:right="0"/>
      </w:pPr>
      <w:r>
        <w:t>Фиксируйте индивидуальные достижения детей (фото, видео, дневники наблюдений).</w:t>
      </w:r>
    </w:p>
    <w:p w14:paraId="24000000">
      <w:pPr>
        <w:spacing w:after="269" w:before="269"/>
        <w:ind w:firstLine="0" w:left="0" w:right="0"/>
      </w:pPr>
      <w:r>
        <w:rPr>
          <w:b w:val="1"/>
        </w:rPr>
        <w:t>Взаимодействие с коллегами</w:t>
      </w:r>
    </w:p>
    <w:p w14:paraId="25000000">
      <w:pPr>
        <w:numPr>
          <w:ilvl w:val="0"/>
          <w:numId w:val="15"/>
        </w:numPr>
        <w:spacing w:after="269" w:before="269"/>
        <w:ind w:firstLine="0" w:left="0" w:right="0"/>
      </w:pPr>
      <w:r>
        <w:t>Совместно с воспитателями планируйте двигательную активность в режимных моментах.</w:t>
      </w:r>
    </w:p>
    <w:p w14:paraId="26000000">
      <w:pPr>
        <w:numPr>
          <w:ilvl w:val="0"/>
          <w:numId w:val="15"/>
        </w:numPr>
        <w:spacing w:after="269" w:before="269"/>
        <w:ind w:firstLine="0" w:left="0" w:right="0"/>
      </w:pPr>
      <w:r>
        <w:t>Проводите консультации для педагогов по включению физкультминуток в занятия по развитию речи, математике и др.</w:t>
      </w:r>
    </w:p>
    <w:p w14:paraId="27000000">
      <w:pPr>
        <w:numPr>
          <w:ilvl w:val="0"/>
          <w:numId w:val="15"/>
        </w:numPr>
        <w:spacing w:after="269" w:before="269"/>
        <w:ind w:firstLine="0" w:left="0" w:right="0"/>
      </w:pPr>
      <w:r>
        <w:t>Организуйте семинары для родителей о значении ежедневной двигательной нагрузки.</w:t>
      </w:r>
    </w:p>
    <w:p w14:paraId="28000000">
      <w:pPr>
        <w:spacing w:after="269" w:before="269"/>
        <w:ind w:firstLine="0" w:left="0" w:right="0"/>
      </w:pPr>
      <w:r>
        <w:rPr>
          <w:b w:val="1"/>
        </w:rPr>
        <w:t>Заключение</w:t>
      </w:r>
      <w:r>
        <w:t xml:space="preserve">: </w:t>
      </w:r>
      <w:r>
        <w:t>Эффективная физкультурно-оздоровительная работа в ДОУ — это не только укрепление здоровья, но и вклад в гармоничное развитие личности. Сочетание традиционных методов и инновационных подходов, а также тесное взаимодействие всех участников образовательного процесса позволяют достичь устойчивых результатов.</w:t>
      </w:r>
    </w:p>
    <w:p w14:paraId="2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2025-12-19T08:26:56Z</dcterms:modified>
</cp:coreProperties>
</file>