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2B" w:rsidRDefault="008C6A2B"/>
    <w:p w:rsidR="00100D24" w:rsidRPr="00100D24" w:rsidRDefault="00100D24" w:rsidP="00100D24">
      <w:pPr>
        <w:shd w:val="clear" w:color="auto" w:fill="FFFFFF"/>
        <w:spacing w:after="0" w:line="240" w:lineRule="auto"/>
        <w:rPr>
          <w:rFonts w:ascii="Times New Roman" w:eastAsia="Times New Roman" w:hAnsi="Times New Roman" w:cs="Times New Roman"/>
          <w:spacing w:val="-4"/>
          <w:sz w:val="36"/>
          <w:szCs w:val="36"/>
          <w:lang w:eastAsia="ru-RU"/>
        </w:rPr>
      </w:pPr>
      <w:r>
        <w:rPr>
          <w:rFonts w:ascii="Times New Roman" w:eastAsia="Times New Roman" w:hAnsi="Times New Roman" w:cs="Times New Roman"/>
          <w:spacing w:val="-4"/>
          <w:sz w:val="36"/>
          <w:szCs w:val="36"/>
          <w:lang w:eastAsia="ru-RU"/>
        </w:rPr>
        <w:t xml:space="preserve">     </w:t>
      </w:r>
      <w:r w:rsidRPr="00100D24">
        <w:rPr>
          <w:rFonts w:ascii="Times New Roman" w:eastAsia="Times New Roman" w:hAnsi="Times New Roman" w:cs="Times New Roman"/>
          <w:spacing w:val="-4"/>
          <w:sz w:val="36"/>
          <w:szCs w:val="36"/>
          <w:lang w:eastAsia="ru-RU"/>
        </w:rPr>
        <w:t xml:space="preserve">В период младшего дошкольного возраста происходит интенсивное и непрерывное формирование речи ребенка. </w:t>
      </w:r>
      <w:r>
        <w:rPr>
          <w:rFonts w:ascii="Times New Roman" w:eastAsia="Times New Roman" w:hAnsi="Times New Roman" w:cs="Times New Roman"/>
          <w:spacing w:val="-4"/>
          <w:sz w:val="36"/>
          <w:szCs w:val="36"/>
          <w:lang w:eastAsia="ru-RU"/>
        </w:rPr>
        <w:t xml:space="preserve">                           </w:t>
      </w:r>
      <w:r w:rsidRPr="00100D24">
        <w:rPr>
          <w:rFonts w:ascii="Times New Roman" w:eastAsia="Times New Roman" w:hAnsi="Times New Roman" w:cs="Times New Roman"/>
          <w:spacing w:val="-4"/>
          <w:sz w:val="36"/>
          <w:szCs w:val="36"/>
          <w:lang w:eastAsia="ru-RU"/>
        </w:rPr>
        <w:t xml:space="preserve">Этот процесс активен как во время пребывания ребенка в детском саду, так и в общении со взрослыми дома. Родители играют важную роль в расширении словарного запаса детей и могут делать это естественно в повседневной жизни. Детская устная речь часто бывает недостаточно связной, и их рассказы могут быть непоследовательными. Развитие умения говорить и формирование речевого общения у детей очень важно. Необходимо научить ребенка четко и понятно выражать свои мысли и желания словами и предложениями. Самые значительные результаты в этом деле можно достичь, используя разнообразные игры. Для ребенка игра имеет огромное значение. Она является не только средой общения, но и способом познания окружающего мира и самопознания. В процессе игры развиваются как физические, так и духовные способности, а также формируется психологическая готовность к будущей жизни и труду. В конечном итоге игра наполняет досуг ребенка и приносит ему удовольствие. Во время игры дети свободно общаются, говорят то, что думают, а не то, что им кажется нужным. Игра не ограничивает их, не навязывает схем. Одним из видов игр, оказывающих позитивное воздействие на речевое развитие ребенка, являются словесные игры. Словесные игры не требуют особой помощи взрослого, тем самым способствуют воспитанию самостоятельности у малышей, умения слушать и слышать взрослого и др. Данный вид игр не требует предварительной подготовки и атрибутов, что дает возможность использования их в любых условиях. Существует огромное количество словесных игр: пальчиковые игры; игры с использованием литературных произведений и фольклора; игры-дополнения; словесные игры с предметами; игры с элементами артикуляционной гимнастики и др. Проведение словесных игр состоит из следующих этапов: ознакомление детей с содержанием игры, объяснение хода и правил игры, показ игровых действий, игра, подведение итогов игры. Очень важно, чтобы в ходе игр ребенок правильно проговаривал слова и предложения, тем самым происходит воспитание звукопроизношения и правильной культуры речи, а взрослый, проводящий и организовывающий игру, не только обладал </w:t>
      </w:r>
      <w:r w:rsidRPr="00100D24">
        <w:rPr>
          <w:rFonts w:ascii="Times New Roman" w:eastAsia="Times New Roman" w:hAnsi="Times New Roman" w:cs="Times New Roman"/>
          <w:spacing w:val="-4"/>
          <w:sz w:val="36"/>
          <w:szCs w:val="36"/>
          <w:lang w:eastAsia="ru-RU"/>
        </w:rPr>
        <w:lastRenderedPageBreak/>
        <w:t xml:space="preserve">грамотной речью, но и был позитивно настроенным, эмоциональным.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Например, словесная игра «Семейка».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Содержание игры: нужно правильно назвать животных и их детенышей.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Правила игры: играющие выбирают ведущего или по очереди дают ответы (в зависимости от количества человек).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Взрослый приводит пример: заяц, зайчиха, зайчонок.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Далее взрослый предлагает слово, ребенок продолжает, с малышами можно играть пока (называя животных: папа – мама, заяц- зайчиха), далее можно вначале назвать одного детёныша, затем много. Давайте попробуем по –очереди:</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Гусь</w:t>
      </w:r>
      <w:proofErr w:type="gramStart"/>
      <w:r w:rsidRPr="00B66E4B">
        <w:rPr>
          <w:rFonts w:ascii="Times New Roman" w:eastAsia="Times New Roman" w:hAnsi="Times New Roman" w:cs="Times New Roman"/>
          <w:spacing w:val="-4"/>
          <w:sz w:val="36"/>
          <w:szCs w:val="36"/>
          <w:lang w:eastAsia="ru-RU"/>
        </w:rPr>
        <w:t>…(</w:t>
      </w:r>
      <w:proofErr w:type="gramEnd"/>
      <w:r w:rsidRPr="00B66E4B">
        <w:rPr>
          <w:rFonts w:ascii="Times New Roman" w:eastAsia="Times New Roman" w:hAnsi="Times New Roman" w:cs="Times New Roman"/>
          <w:spacing w:val="-4"/>
          <w:sz w:val="36"/>
          <w:szCs w:val="36"/>
          <w:lang w:eastAsia="ru-RU"/>
        </w:rPr>
        <w:t xml:space="preserve">гусыня, гусенок, гусята).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Петух… (курица, цыплёнок, цыплята).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Кот… (кошка, котёнок, котята).</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Лис... (лиса, лисёнок, лисята). </w:t>
      </w:r>
    </w:p>
    <w:p w:rsidR="00100D24" w:rsidRPr="00B66E4B" w:rsidRDefault="00100D24" w:rsidP="00100D24">
      <w:pPr>
        <w:shd w:val="clear" w:color="auto" w:fill="FFFFFF"/>
        <w:spacing w:after="0" w:line="240" w:lineRule="auto"/>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Медведь… (медведица, медвежонок, медвежата).</w:t>
      </w: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Козёл</w:t>
      </w:r>
      <w:proofErr w:type="gramStart"/>
      <w:r w:rsidRPr="00B66E4B">
        <w:rPr>
          <w:rFonts w:ascii="Times New Roman" w:eastAsia="Times New Roman" w:hAnsi="Times New Roman" w:cs="Times New Roman"/>
          <w:spacing w:val="-4"/>
          <w:sz w:val="36"/>
          <w:szCs w:val="36"/>
          <w:lang w:eastAsia="ru-RU"/>
        </w:rPr>
        <w:t>…(</w:t>
      </w:r>
      <w:proofErr w:type="gramEnd"/>
      <w:r w:rsidRPr="00B66E4B">
        <w:rPr>
          <w:rFonts w:ascii="Times New Roman" w:eastAsia="Times New Roman" w:hAnsi="Times New Roman" w:cs="Times New Roman"/>
          <w:spacing w:val="-4"/>
          <w:sz w:val="36"/>
          <w:szCs w:val="36"/>
          <w:lang w:eastAsia="ru-RU"/>
        </w:rPr>
        <w:t>коза, козлёнок, козлята).</w:t>
      </w: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Слон</w:t>
      </w:r>
      <w:proofErr w:type="gramStart"/>
      <w:r w:rsidRPr="00B66E4B">
        <w:rPr>
          <w:rFonts w:ascii="Times New Roman" w:eastAsia="Times New Roman" w:hAnsi="Times New Roman" w:cs="Times New Roman"/>
          <w:spacing w:val="-4"/>
          <w:sz w:val="36"/>
          <w:szCs w:val="36"/>
          <w:lang w:eastAsia="ru-RU"/>
        </w:rPr>
        <w:t>…(</w:t>
      </w:r>
      <w:proofErr w:type="gramEnd"/>
      <w:r w:rsidRPr="00B66E4B">
        <w:rPr>
          <w:rFonts w:ascii="Times New Roman" w:eastAsia="Times New Roman" w:hAnsi="Times New Roman" w:cs="Times New Roman"/>
          <w:spacing w:val="-4"/>
          <w:sz w:val="36"/>
          <w:szCs w:val="36"/>
          <w:lang w:eastAsia="ru-RU"/>
        </w:rPr>
        <w:t>слониха, слонёнок, слонята).</w:t>
      </w: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Ёж… (ежиха, ежонок, ежата)</w:t>
      </w:r>
    </w:p>
    <w:p w:rsidR="00100D24"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Волк</w:t>
      </w:r>
      <w:proofErr w:type="gramStart"/>
      <w:r w:rsidRPr="00B66E4B">
        <w:rPr>
          <w:rFonts w:ascii="Times New Roman" w:eastAsia="Times New Roman" w:hAnsi="Times New Roman" w:cs="Times New Roman"/>
          <w:spacing w:val="-4"/>
          <w:sz w:val="36"/>
          <w:szCs w:val="36"/>
          <w:lang w:eastAsia="ru-RU"/>
        </w:rPr>
        <w:t>…(</w:t>
      </w:r>
      <w:proofErr w:type="gramEnd"/>
      <w:r w:rsidRPr="00B66E4B">
        <w:rPr>
          <w:rFonts w:ascii="Times New Roman" w:eastAsia="Times New Roman" w:hAnsi="Times New Roman" w:cs="Times New Roman"/>
          <w:spacing w:val="-4"/>
          <w:sz w:val="36"/>
          <w:szCs w:val="36"/>
          <w:lang w:eastAsia="ru-RU"/>
        </w:rPr>
        <w:t>волчица, волчонок, волчата)</w:t>
      </w:r>
    </w:p>
    <w:p w:rsidR="00100D24"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Pr>
          <w:rFonts w:ascii="Times New Roman" w:eastAsia="Times New Roman" w:hAnsi="Times New Roman" w:cs="Times New Roman"/>
          <w:spacing w:val="-4"/>
          <w:sz w:val="36"/>
          <w:szCs w:val="36"/>
          <w:lang w:eastAsia="ru-RU"/>
        </w:rPr>
        <w:t xml:space="preserve"> </w:t>
      </w:r>
    </w:p>
    <w:p w:rsidR="00100D24" w:rsidRPr="00B66E4B" w:rsidRDefault="00100D24" w:rsidP="00100D24">
      <w:pPr>
        <w:pStyle w:val="a3"/>
        <w:spacing w:after="150"/>
        <w:rPr>
          <w:sz w:val="36"/>
          <w:szCs w:val="36"/>
        </w:rPr>
      </w:pPr>
      <w:r>
        <w:rPr>
          <w:spacing w:val="-4"/>
          <w:sz w:val="36"/>
          <w:szCs w:val="36"/>
        </w:rPr>
        <w:t xml:space="preserve">      </w:t>
      </w:r>
      <w:r w:rsidRPr="00B66E4B">
        <w:rPr>
          <w:sz w:val="36"/>
          <w:szCs w:val="36"/>
        </w:rPr>
        <w:t>Младший возраст очень важный этап в жизни ребенка, формируются основы будущей личности, закладывается </w:t>
      </w:r>
      <w:r w:rsidRPr="00B66E4B">
        <w:rPr>
          <w:i/>
          <w:iCs/>
          <w:sz w:val="36"/>
          <w:szCs w:val="36"/>
        </w:rPr>
        <w:t>«фундамент»</w:t>
      </w:r>
      <w:r w:rsidRPr="00B66E4B">
        <w:rPr>
          <w:sz w:val="36"/>
          <w:szCs w:val="36"/>
        </w:rPr>
        <w:t> физического, умственного, нравственного развития ребенка. Для успешного формирования личности ребенка родители должны правильно руководить им. Отношения в возрасте до трёх лет складываются как </w:t>
      </w:r>
      <w:r w:rsidRPr="00B66E4B">
        <w:rPr>
          <w:i/>
          <w:iCs/>
          <w:sz w:val="36"/>
          <w:szCs w:val="36"/>
        </w:rPr>
        <w:t>«взрослый — малыш»</w:t>
      </w:r>
      <w:r w:rsidRPr="00B66E4B">
        <w:rPr>
          <w:sz w:val="36"/>
          <w:szCs w:val="36"/>
        </w:rPr>
        <w:t>, а с трёх лет уже на равных, как с другом.</w:t>
      </w:r>
    </w:p>
    <w:p w:rsidR="00100D24" w:rsidRPr="00B66E4B" w:rsidRDefault="00100D24" w:rsidP="00100D24">
      <w:pPr>
        <w:pStyle w:val="a3"/>
        <w:spacing w:after="150"/>
        <w:rPr>
          <w:sz w:val="36"/>
          <w:szCs w:val="36"/>
        </w:rPr>
      </w:pPr>
      <w:r w:rsidRPr="00B66E4B">
        <w:rPr>
          <w:sz w:val="36"/>
          <w:szCs w:val="36"/>
        </w:rPr>
        <w:t>Ребенку еще сложно управлять своим поведением. Начинается формирование самооценки, где ведущее место принадлежит взрослому. Очень важно, чтобы взрослые содействовали развитию положительного </w:t>
      </w:r>
      <w:r w:rsidRPr="00B66E4B">
        <w:rPr>
          <w:i/>
          <w:iCs/>
          <w:sz w:val="36"/>
          <w:szCs w:val="36"/>
        </w:rPr>
        <w:t>«я»</w:t>
      </w:r>
      <w:r w:rsidRPr="00B66E4B">
        <w:rPr>
          <w:sz w:val="36"/>
          <w:szCs w:val="36"/>
        </w:rPr>
        <w:t> у малыша. Так у него сформируется понятие, что он хороший, даже если совершил плохой поступок. Следует отделять такие поступки от личности и постепенно личность будет формироваться в положительном ключе.</w:t>
      </w:r>
    </w:p>
    <w:p w:rsidR="00100D24" w:rsidRPr="00B66E4B" w:rsidRDefault="00100D24" w:rsidP="00100D24">
      <w:pPr>
        <w:pStyle w:val="a3"/>
        <w:spacing w:after="150"/>
        <w:rPr>
          <w:sz w:val="36"/>
          <w:szCs w:val="36"/>
        </w:rPr>
      </w:pPr>
      <w:r w:rsidRPr="00B66E4B">
        <w:rPr>
          <w:sz w:val="36"/>
          <w:szCs w:val="36"/>
        </w:rPr>
        <w:lastRenderedPageBreak/>
        <w:t>В этом возрасте начинается четкое осознание ребенком кто он и какой он. Возраст трех лет характеризуется кризисом трех лет, потому как внутренний мир малыша полон противоречий. Он как никогда стремится быть самостоятельным, но в тоже время не может справиться с задачей без помощи взрослых. Малыш проявляет нетерпимость и негативизм к требованиям взрослого, в то же время пытается настоять на своих требованиях. В это время необходимо предоставить ребенку больше самостоятельности, но не забывать о том, что возможностей у него еще недостаточно. Поддержите стремление малыша </w:t>
      </w:r>
      <w:r w:rsidRPr="00B66E4B">
        <w:rPr>
          <w:i/>
          <w:iCs/>
          <w:sz w:val="36"/>
          <w:szCs w:val="36"/>
        </w:rPr>
        <w:t>«я сам»</w:t>
      </w:r>
      <w:r w:rsidRPr="00B66E4B">
        <w:rPr>
          <w:sz w:val="36"/>
          <w:szCs w:val="36"/>
        </w:rPr>
        <w:t>, не критикуйте его неправильные и неумелые действия, это может навсегда отбить желание быть самостоятельным.</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Ребенку важно, как можно шире </w:t>
      </w:r>
      <w:r w:rsidRPr="00B66E4B">
        <w:rPr>
          <w:b/>
          <w:bCs/>
          <w:i/>
          <w:iCs/>
          <w:sz w:val="36"/>
          <w:szCs w:val="36"/>
        </w:rPr>
        <w:t>осваивать речь</w:t>
      </w:r>
      <w:r w:rsidRPr="00B66E4B">
        <w:rPr>
          <w:sz w:val="36"/>
          <w:szCs w:val="36"/>
        </w:rPr>
        <w:t>, для развития мышления, выражения мыслей и для установления контакта ребенка с миром. У ребенка в этом возрасте быстро растет словарный запас, причем количество произносимых слов всегда меньше, чем количество понимаемых.</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Особо важным для детей в этом возрасте является игра. Ребенку важно </w:t>
      </w:r>
      <w:r w:rsidRPr="00B66E4B">
        <w:rPr>
          <w:b/>
          <w:bCs/>
          <w:i/>
          <w:iCs/>
          <w:sz w:val="36"/>
          <w:szCs w:val="36"/>
        </w:rPr>
        <w:t>играть,</w:t>
      </w:r>
      <w:r w:rsidRPr="00B66E4B">
        <w:rPr>
          <w:sz w:val="36"/>
          <w:szCs w:val="36"/>
        </w:rPr>
        <w:t> поскольку именно в игре начинают активно развиваться восприятие, воображение, мышление, память. Через игру малыш осваивает окружающий мир, познает законы взаимодействия.</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Не стоит забывать, что ребенку необходимо продолжать выстраивать </w:t>
      </w:r>
      <w:r w:rsidRPr="00B66E4B">
        <w:rPr>
          <w:b/>
          <w:bCs/>
          <w:i/>
          <w:iCs/>
          <w:sz w:val="36"/>
          <w:szCs w:val="36"/>
        </w:rPr>
        <w:t>отношения со взрослыми</w:t>
      </w:r>
      <w:r w:rsidRPr="00B66E4B">
        <w:rPr>
          <w:sz w:val="36"/>
          <w:szCs w:val="36"/>
        </w:rPr>
        <w:t xml:space="preserve">, так как 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непосредственного участия во всех его делах и совместного решения почти любой стоящей перед ним задачи. </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Детям в 2 -3 летнем важно иметь </w:t>
      </w:r>
      <w:r w:rsidRPr="00B66E4B">
        <w:rPr>
          <w:b/>
          <w:bCs/>
          <w:i/>
          <w:iCs/>
          <w:sz w:val="36"/>
          <w:szCs w:val="36"/>
        </w:rPr>
        <w:t>достаточно времени</w:t>
      </w:r>
      <w:r w:rsidRPr="00B66E4B">
        <w:rPr>
          <w:sz w:val="36"/>
          <w:szCs w:val="36"/>
        </w:rPr>
        <w:t> для того, чтобы что-то выбрать. Все его желания обладают одинаковой силой: ему хочется всего и сразу, ребенку трудно принять решение, что выбрать в данный момент. И ребенку в этом возрасте важно только то, </w:t>
      </w:r>
      <w:r w:rsidRPr="00B66E4B">
        <w:rPr>
          <w:b/>
          <w:bCs/>
          <w:i/>
          <w:iCs/>
          <w:sz w:val="36"/>
          <w:szCs w:val="36"/>
        </w:rPr>
        <w:t>что происходит прямо сейчас.</w:t>
      </w:r>
      <w:r w:rsidRPr="00B66E4B">
        <w:rPr>
          <w:sz w:val="36"/>
          <w:szCs w:val="36"/>
        </w:rPr>
        <w:t xml:space="preserve"> Ребенок эмоционально реагирует лишь на то, что непосредственно воспринимает. Он не способен огорчаться из-за того, что в будущем его ожидают </w:t>
      </w:r>
      <w:r w:rsidRPr="00B66E4B">
        <w:rPr>
          <w:sz w:val="36"/>
          <w:szCs w:val="36"/>
        </w:rPr>
        <w:lastRenderedPageBreak/>
        <w:t>неприятности или радоваться заранее тому, что ему еще не скоро подарят.</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Важно </w:t>
      </w:r>
      <w:r w:rsidRPr="00B66E4B">
        <w:rPr>
          <w:b/>
          <w:bCs/>
          <w:i/>
          <w:iCs/>
          <w:sz w:val="36"/>
          <w:szCs w:val="36"/>
        </w:rPr>
        <w:t>освоить мелкие движения пальчиков </w:t>
      </w:r>
      <w:r w:rsidRPr="00B66E4B">
        <w:rPr>
          <w:sz w:val="36"/>
          <w:szCs w:val="36"/>
        </w:rPr>
        <w:t>через игры с мелкими предметами, потому что развитие мелкой моторики у детей тесно связано с развитием мозга и речи, а в дальнейшем с навыками письма.</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Для развития мелкой моторики важно предоставить ребенку возможность играть с мелким материалом: пуговицами, крупой, деталями конструктора, камушками, шишками, и другими различными по ощущениям предметами. Обязательно под присмотром взрослого! Предоставлять возможности для самых разных игр, в основном с предметами. Некоторые дети могут сами увлеченно вкладывать предметы один в другой, разбирать на части, перекладывать их.</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В 2-3 года в процессе деятельности, ребенок чаще всего нуждается в компании матери или любящих его взрослых, поскольку ему нужны совместность и доброжелательное сотрудничество. Поэтому чаще разговаривайте</w:t>
      </w:r>
      <w:r w:rsidRPr="00B66E4B">
        <w:rPr>
          <w:b/>
          <w:bCs/>
          <w:sz w:val="36"/>
          <w:szCs w:val="36"/>
        </w:rPr>
        <w:t> </w:t>
      </w:r>
      <w:r w:rsidRPr="00B66E4B">
        <w:rPr>
          <w:sz w:val="36"/>
          <w:szCs w:val="36"/>
        </w:rPr>
        <w:t>с малышом, читайте ему сказки, книжки, обсуждайте то, что он видел или в чем принимал участие. Полезны периодические контакты с малознакомыми детьми или взрослыми, поскольку ребенок вынужден старательнее произносить то, что мама обычно понимала с полуслова.   Относитесь к ребенку спокойно и дружелюбно. По возможности старайтесь понимать его эмоциональное состояние и насущные потребности, поскольку в этом возрасте ребенок не всегда способен их четко сформулировать и заявить. Относиться спокойно и с пониманием к эмоциональным вспышкам ребенка в случае возникновения трудностей. Злость или слезы, когда у ребенка не получается какая-то сложная для него задача, вполне естественны.</w:t>
      </w:r>
    </w:p>
    <w:p w:rsidR="00100D24" w:rsidRPr="00B66E4B" w:rsidRDefault="00100D24" w:rsidP="00100D24">
      <w:pPr>
        <w:pStyle w:val="a3"/>
        <w:shd w:val="clear" w:color="auto" w:fill="FFFFFF"/>
        <w:spacing w:before="0" w:beforeAutospacing="0" w:after="150" w:afterAutospacing="0"/>
        <w:rPr>
          <w:sz w:val="36"/>
          <w:szCs w:val="36"/>
        </w:rPr>
      </w:pPr>
      <w:r w:rsidRPr="00B66E4B">
        <w:rPr>
          <w:sz w:val="36"/>
          <w:szCs w:val="36"/>
        </w:rPr>
        <w:t xml:space="preserve">Родителям стоить понимать, что у маленького ребенка совершенно другое восприятие времени, не торопите его в выборе </w:t>
      </w:r>
      <w:proofErr w:type="gramStart"/>
      <w:r w:rsidRPr="00B66E4B">
        <w:rPr>
          <w:sz w:val="36"/>
          <w:szCs w:val="36"/>
        </w:rPr>
        <w:t>какого либо</w:t>
      </w:r>
      <w:proofErr w:type="gramEnd"/>
      <w:r w:rsidRPr="00B66E4B">
        <w:rPr>
          <w:sz w:val="36"/>
          <w:szCs w:val="36"/>
        </w:rPr>
        <w:t xml:space="preserve"> решения. Для него существует только настоящее. И ваши попытки апеллировать даже к ближайшему будущему им совершенно не воспринимаются.</w:t>
      </w:r>
    </w:p>
    <w:p w:rsidR="00100D24" w:rsidRDefault="00100D24" w:rsidP="00100D24">
      <w:pPr>
        <w:shd w:val="clear" w:color="auto" w:fill="FFFFFF"/>
        <w:spacing w:after="0" w:line="240" w:lineRule="auto"/>
        <w:rPr>
          <w:rFonts w:ascii="Times New Roman" w:eastAsia="Times New Roman" w:hAnsi="Times New Roman" w:cs="Times New Roman"/>
          <w:b/>
          <w:bCs/>
          <w:i/>
          <w:iCs/>
          <w:spacing w:val="-4"/>
          <w:sz w:val="36"/>
          <w:szCs w:val="36"/>
          <w:lang w:eastAsia="ru-RU"/>
        </w:rPr>
      </w:pPr>
    </w:p>
    <w:p w:rsidR="00100D24" w:rsidRDefault="00100D24" w:rsidP="00100D24">
      <w:pPr>
        <w:shd w:val="clear" w:color="auto" w:fill="FFFFFF"/>
        <w:spacing w:after="0" w:line="240" w:lineRule="auto"/>
        <w:rPr>
          <w:rFonts w:ascii="Times New Roman" w:eastAsia="Times New Roman" w:hAnsi="Times New Roman" w:cs="Times New Roman"/>
          <w:b/>
          <w:bCs/>
          <w:i/>
          <w:iCs/>
          <w:spacing w:val="-4"/>
          <w:sz w:val="36"/>
          <w:szCs w:val="36"/>
          <w:lang w:eastAsia="ru-RU"/>
        </w:rPr>
      </w:pPr>
    </w:p>
    <w:p w:rsidR="00100D24" w:rsidRPr="00B66E4B" w:rsidRDefault="00100D24" w:rsidP="00100D24">
      <w:pPr>
        <w:shd w:val="clear" w:color="auto" w:fill="FFFFFF"/>
        <w:spacing w:after="0" w:line="240" w:lineRule="auto"/>
        <w:rPr>
          <w:rFonts w:ascii="Times New Roman" w:eastAsia="Times New Roman" w:hAnsi="Times New Roman" w:cs="Times New Roman"/>
          <w:spacing w:val="-4"/>
          <w:sz w:val="36"/>
          <w:szCs w:val="36"/>
          <w:lang w:eastAsia="ru-RU"/>
        </w:rPr>
      </w:pPr>
      <w:bookmarkStart w:id="0" w:name="_GoBack"/>
      <w:bookmarkEnd w:id="0"/>
      <w:r w:rsidRPr="00B66E4B">
        <w:rPr>
          <w:rFonts w:ascii="Times New Roman" w:eastAsia="Times New Roman" w:hAnsi="Times New Roman" w:cs="Times New Roman"/>
          <w:b/>
          <w:bCs/>
          <w:i/>
          <w:iCs/>
          <w:spacing w:val="-4"/>
          <w:sz w:val="36"/>
          <w:szCs w:val="36"/>
          <w:lang w:eastAsia="ru-RU"/>
        </w:rPr>
        <w:lastRenderedPageBreak/>
        <w:t> «Есть или нет?»</w:t>
      </w:r>
    </w:p>
    <w:p w:rsidR="00100D24" w:rsidRPr="00B66E4B" w:rsidRDefault="00100D24" w:rsidP="00100D24">
      <w:pPr>
        <w:shd w:val="clear" w:color="auto" w:fill="FFFFFF"/>
        <w:spacing w:after="0" w:line="240" w:lineRule="auto"/>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i/>
          <w:iCs/>
          <w:spacing w:val="-4"/>
          <w:sz w:val="36"/>
          <w:szCs w:val="36"/>
          <w:lang w:eastAsia="ru-RU"/>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100D24" w:rsidRPr="00B66E4B" w:rsidRDefault="00100D24" w:rsidP="00100D24">
      <w:pPr>
        <w:spacing w:after="0"/>
        <w:ind w:left="360" w:hanging="360"/>
        <w:rPr>
          <w:i/>
          <w:spacing w:val="-4"/>
          <w:sz w:val="36"/>
          <w:szCs w:val="36"/>
        </w:rPr>
      </w:pPr>
      <w:r w:rsidRPr="00B66E4B">
        <w:rPr>
          <w:rFonts w:ascii="Times New Roman" w:eastAsia="Times New Roman" w:hAnsi="Times New Roman" w:cs="Times New Roman"/>
          <w:i/>
          <w:spacing w:val="-4"/>
          <w:sz w:val="36"/>
          <w:szCs w:val="36"/>
          <w:lang w:eastAsia="ru-RU"/>
        </w:rPr>
        <w:t xml:space="preserve">- </w:t>
      </w:r>
      <w:r w:rsidRPr="00B66E4B">
        <w:rPr>
          <w:i/>
          <w:spacing w:val="-4"/>
          <w:sz w:val="36"/>
          <w:szCs w:val="36"/>
        </w:rPr>
        <w:t>Есть ли трава в поле?</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i/>
          <w:spacing w:val="-4"/>
          <w:sz w:val="36"/>
          <w:szCs w:val="36"/>
          <w:lang w:eastAsia="ru-RU"/>
        </w:rPr>
      </w:pPr>
      <w:r w:rsidRPr="00B66E4B">
        <w:rPr>
          <w:rFonts w:ascii="Times New Roman" w:eastAsia="Times New Roman" w:hAnsi="Times New Roman" w:cs="Times New Roman"/>
          <w:i/>
          <w:spacing w:val="-4"/>
          <w:sz w:val="36"/>
          <w:szCs w:val="36"/>
          <w:lang w:eastAsia="ru-RU"/>
        </w:rPr>
        <w:t>- Растут ли на дереве розы?</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i/>
          <w:spacing w:val="-4"/>
          <w:sz w:val="36"/>
          <w:szCs w:val="36"/>
          <w:lang w:eastAsia="ru-RU"/>
        </w:rPr>
      </w:pPr>
      <w:r w:rsidRPr="00B66E4B">
        <w:rPr>
          <w:rFonts w:ascii="Times New Roman" w:eastAsia="Times New Roman" w:hAnsi="Times New Roman" w:cs="Times New Roman"/>
          <w:i/>
          <w:spacing w:val="-4"/>
          <w:sz w:val="36"/>
          <w:szCs w:val="36"/>
          <w:lang w:eastAsia="ru-RU"/>
        </w:rPr>
        <w:t>- Летают ли лягушки?</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i/>
          <w:spacing w:val="-4"/>
          <w:sz w:val="36"/>
          <w:szCs w:val="36"/>
          <w:lang w:eastAsia="ru-RU"/>
        </w:rPr>
      </w:pPr>
      <w:r w:rsidRPr="00B66E4B">
        <w:rPr>
          <w:rFonts w:ascii="Times New Roman" w:eastAsia="Times New Roman" w:hAnsi="Times New Roman" w:cs="Times New Roman"/>
          <w:i/>
          <w:spacing w:val="-4"/>
          <w:sz w:val="36"/>
          <w:szCs w:val="36"/>
          <w:lang w:eastAsia="ru-RU"/>
        </w:rPr>
        <w:t>- Прыгают ли кенгуру?</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i/>
          <w:spacing w:val="-4"/>
          <w:sz w:val="36"/>
          <w:szCs w:val="36"/>
          <w:lang w:eastAsia="ru-RU"/>
        </w:rPr>
      </w:pPr>
      <w:r w:rsidRPr="00B66E4B">
        <w:rPr>
          <w:rFonts w:ascii="Times New Roman" w:eastAsia="Times New Roman" w:hAnsi="Times New Roman" w:cs="Times New Roman"/>
          <w:i/>
          <w:spacing w:val="-4"/>
          <w:sz w:val="36"/>
          <w:szCs w:val="36"/>
          <w:lang w:eastAsia="ru-RU"/>
        </w:rPr>
        <w:t>- Мяукают ли зайцы?</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i/>
          <w:spacing w:val="-4"/>
          <w:sz w:val="36"/>
          <w:szCs w:val="36"/>
          <w:lang w:eastAsia="ru-RU"/>
        </w:rPr>
        <w:t>- Жужжат ли пчелы?</w:t>
      </w:r>
    </w:p>
    <w:p w:rsidR="00100D24" w:rsidRPr="00B66E4B" w:rsidRDefault="00100D24" w:rsidP="00100D24">
      <w:pPr>
        <w:shd w:val="clear" w:color="auto" w:fill="FFFFFF"/>
        <w:spacing w:after="0" w:line="240" w:lineRule="auto"/>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в поле светлячки?</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в море рыбки?</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крылья у теленка?</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клюв у поросенка?</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гребень у горы?</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двери у норы?</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хвост у петуха?</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ключ у скрипки?</w:t>
      </w:r>
    </w:p>
    <w:p w:rsidR="00100D24" w:rsidRPr="00B66E4B" w:rsidRDefault="00100D24" w:rsidP="00100D24">
      <w:pPr>
        <w:shd w:val="clear" w:color="auto" w:fill="FFFFFF"/>
        <w:spacing w:after="0" w:line="240" w:lineRule="auto"/>
        <w:ind w:left="360" w:hanging="360"/>
        <w:rPr>
          <w:rFonts w:ascii="Times New Roman" w:eastAsia="Times New Roman" w:hAnsi="Times New Roman" w:cs="Times New Roman"/>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рифма у стиха?</w:t>
      </w: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i/>
          <w:iCs/>
          <w:spacing w:val="-4"/>
          <w:sz w:val="36"/>
          <w:szCs w:val="36"/>
          <w:lang w:eastAsia="ru-RU"/>
        </w:rPr>
      </w:pPr>
      <w:r w:rsidRPr="00B66E4B">
        <w:rPr>
          <w:rFonts w:ascii="Times New Roman" w:eastAsia="Times New Roman" w:hAnsi="Times New Roman" w:cs="Times New Roman"/>
          <w:spacing w:val="-4"/>
          <w:sz w:val="36"/>
          <w:szCs w:val="36"/>
          <w:lang w:eastAsia="ru-RU"/>
        </w:rPr>
        <w:t xml:space="preserve">- </w:t>
      </w:r>
      <w:r w:rsidRPr="00B66E4B">
        <w:rPr>
          <w:rFonts w:ascii="Times New Roman" w:eastAsia="Times New Roman" w:hAnsi="Times New Roman" w:cs="Times New Roman"/>
          <w:i/>
          <w:iCs/>
          <w:spacing w:val="-4"/>
          <w:sz w:val="36"/>
          <w:szCs w:val="36"/>
          <w:lang w:eastAsia="ru-RU"/>
        </w:rPr>
        <w:t>Есть ли в нем ошибки?</w:t>
      </w: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iCs/>
          <w:spacing w:val="-4"/>
          <w:sz w:val="36"/>
          <w:szCs w:val="36"/>
          <w:lang w:eastAsia="ru-RU"/>
        </w:rPr>
      </w:pPr>
    </w:p>
    <w:p w:rsidR="00100D24" w:rsidRPr="00B66E4B" w:rsidRDefault="00100D24" w:rsidP="00100D24">
      <w:pPr>
        <w:shd w:val="clear" w:color="auto" w:fill="FFFFFF"/>
        <w:spacing w:after="0" w:line="240" w:lineRule="auto"/>
        <w:ind w:left="360" w:hanging="360"/>
        <w:jc w:val="both"/>
        <w:rPr>
          <w:rFonts w:ascii="Times New Roman" w:eastAsia="Times New Roman" w:hAnsi="Times New Roman" w:cs="Times New Roman"/>
          <w:spacing w:val="-4"/>
          <w:sz w:val="36"/>
          <w:szCs w:val="36"/>
          <w:lang w:eastAsia="ru-RU"/>
        </w:rPr>
      </w:pPr>
      <w:r>
        <w:rPr>
          <w:rFonts w:ascii="Times New Roman" w:eastAsia="Times New Roman" w:hAnsi="Times New Roman" w:cs="Times New Roman"/>
          <w:spacing w:val="-4"/>
          <w:sz w:val="36"/>
          <w:szCs w:val="36"/>
          <w:lang w:eastAsia="ru-RU"/>
        </w:rPr>
        <w:t xml:space="preserve"> </w:t>
      </w:r>
    </w:p>
    <w:p w:rsidR="00100D24" w:rsidRPr="00B66E4B" w:rsidRDefault="00100D24" w:rsidP="00100D24">
      <w:pPr>
        <w:pStyle w:val="a3"/>
        <w:shd w:val="clear" w:color="auto" w:fill="FFFFFF"/>
        <w:spacing w:before="0" w:beforeAutospacing="0" w:after="150" w:afterAutospacing="0"/>
        <w:rPr>
          <w:sz w:val="36"/>
          <w:szCs w:val="36"/>
        </w:rPr>
      </w:pPr>
    </w:p>
    <w:p w:rsidR="00100D24" w:rsidRDefault="00100D24"/>
    <w:sectPr w:rsidR="00100D24" w:rsidSect="00100D24">
      <w:pgSz w:w="11906" w:h="16838"/>
      <w:pgMar w:top="568"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A7672"/>
    <w:multiLevelType w:val="hybridMultilevel"/>
    <w:tmpl w:val="D2CC6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F4"/>
    <w:rsid w:val="00100D24"/>
    <w:rsid w:val="006A14F4"/>
    <w:rsid w:val="008C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C472"/>
  <w15:chartTrackingRefBased/>
  <w15:docId w15:val="{E145A8A9-E58C-4C43-92D3-860E6CB8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0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2025-12-18T14:35:00Z</dcterms:created>
  <dcterms:modified xsi:type="dcterms:W3CDTF">2025-12-18T14:38:00Z</dcterms:modified>
</cp:coreProperties>
</file>