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63" w:rsidRPr="00526763" w:rsidRDefault="00526763" w:rsidP="00526763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52676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Развитие творческой личности через изобразительную деятельность в дошкольном возрасте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Значение изобразительной деятельности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Изобразительная деятельность — </w:t>
      </w: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ключевое средство</w:t>
      </w:r>
      <w:r w:rsidRPr="00526763">
        <w:rPr>
          <w:rFonts w:ascii="Arial" w:eastAsia="Times New Roman" w:hAnsi="Arial" w:cs="Arial"/>
          <w:sz w:val="24"/>
          <w:szCs w:val="24"/>
          <w:lang w:eastAsia="ru-RU"/>
        </w:rPr>
        <w:t> формирования творческой личности в дошкольном возрасте. В процессе рисования, лепки и аппликации ребёнок:</w:t>
      </w:r>
    </w:p>
    <w:p w:rsidR="00526763" w:rsidRPr="00526763" w:rsidRDefault="00526763" w:rsidP="00526763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приобретает новые знания об окружающем мире;</w:t>
      </w:r>
    </w:p>
    <w:p w:rsidR="00526763" w:rsidRPr="00526763" w:rsidRDefault="00526763" w:rsidP="00526763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углубляет представления о предметах и их свойствах;</w:t>
      </w:r>
    </w:p>
    <w:p w:rsidR="00526763" w:rsidRPr="00526763" w:rsidRDefault="00526763" w:rsidP="00526763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развивает восприятие, память, мышление и воображение;</w:t>
      </w:r>
    </w:p>
    <w:p w:rsidR="00526763" w:rsidRPr="00526763" w:rsidRDefault="00526763" w:rsidP="00526763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осваивает изобразительные навыки и учится их осознанно применять;</w:t>
      </w:r>
    </w:p>
    <w:p w:rsidR="00526763" w:rsidRPr="00526763" w:rsidRDefault="00526763" w:rsidP="00526763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испытывает эмоциональные переживания (радость от удачного изображения, огорчение от неудач).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Проблема традиционных подходов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В современной практике наблюдается </w:t>
      </w: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противоречие</w:t>
      </w:r>
      <w:r w:rsidRPr="0052676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26763" w:rsidRPr="00526763" w:rsidRDefault="00526763" w:rsidP="00526763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 одной стороны — потребность общества в творческих, гибко мыслящих людях;</w:t>
      </w:r>
    </w:p>
    <w:p w:rsidR="00526763" w:rsidRPr="00526763" w:rsidRDefault="00526763" w:rsidP="00526763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 другой — сохранение в образовании шаблонных методов, сводящихся к запоминанию и воспроизведению приёмов.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Типичные недостатки традиционного обучения:</w:t>
      </w:r>
    </w:p>
    <w:p w:rsidR="00526763" w:rsidRPr="00526763" w:rsidRDefault="00526763" w:rsidP="00526763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 xml:space="preserve">жёсткие шаблоны («дерево рисуется </w:t>
      </w:r>
      <w:proofErr w:type="gramStart"/>
      <w:r w:rsidRPr="00526763">
        <w:rPr>
          <w:rFonts w:ascii="Arial" w:eastAsia="Times New Roman" w:hAnsi="Arial" w:cs="Arial"/>
          <w:sz w:val="24"/>
          <w:szCs w:val="24"/>
          <w:lang w:eastAsia="ru-RU"/>
        </w:rPr>
        <w:t>снизу вверх</w:t>
      </w:r>
      <w:proofErr w:type="gramEnd"/>
      <w:r w:rsidRPr="00526763">
        <w:rPr>
          <w:rFonts w:ascii="Arial" w:eastAsia="Times New Roman" w:hAnsi="Arial" w:cs="Arial"/>
          <w:sz w:val="24"/>
          <w:szCs w:val="24"/>
          <w:lang w:eastAsia="ru-RU"/>
        </w:rPr>
        <w:t>»);</w:t>
      </w:r>
    </w:p>
    <w:p w:rsidR="00526763" w:rsidRPr="00526763" w:rsidRDefault="00526763" w:rsidP="00526763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ограниченный выбор материалов (альбомный лист, карандаши, кисти);</w:t>
      </w:r>
    </w:p>
    <w:p w:rsidR="00526763" w:rsidRPr="00526763" w:rsidRDefault="00526763" w:rsidP="00526763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акцент на техническом совершенстве в ущерб выразительности;</w:t>
      </w:r>
    </w:p>
    <w:p w:rsidR="00526763" w:rsidRPr="00526763" w:rsidRDefault="00526763" w:rsidP="00526763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недостаточное внимание к индивидуальному замыслу ребёнка.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Нетрадиционные техники как средство развития творчества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Нетрадиционные техники</w:t>
      </w:r>
      <w:r w:rsidRPr="00526763">
        <w:rPr>
          <w:rFonts w:ascii="Arial" w:eastAsia="Times New Roman" w:hAnsi="Arial" w:cs="Arial"/>
          <w:sz w:val="24"/>
          <w:szCs w:val="24"/>
          <w:lang w:eastAsia="ru-RU"/>
        </w:rPr>
        <w:t> — это современные способы создания изображений, включающие:</w:t>
      </w:r>
    </w:p>
    <w:p w:rsidR="00526763" w:rsidRPr="00526763" w:rsidRDefault="00526763" w:rsidP="00526763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новые художественно</w:t>
      </w:r>
      <w:r w:rsidRPr="00526763">
        <w:rPr>
          <w:rFonts w:ascii="Arial" w:eastAsia="Times New Roman" w:hAnsi="Arial" w:cs="Arial"/>
          <w:sz w:val="24"/>
          <w:szCs w:val="24"/>
          <w:lang w:eastAsia="ru-RU"/>
        </w:rPr>
        <w:noBreakHyphen/>
        <w:t>выразительные приёмы;</w:t>
      </w:r>
    </w:p>
    <w:p w:rsidR="00526763" w:rsidRPr="00526763" w:rsidRDefault="00526763" w:rsidP="00526763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нестандартные материалы и инструменты;</w:t>
      </w:r>
    </w:p>
    <w:p w:rsidR="00526763" w:rsidRPr="00526763" w:rsidRDefault="00526763" w:rsidP="00526763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возможность эксперимента и поиска индивидуального стиля.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Преимущества</w:t>
      </w:r>
      <w:r w:rsidRPr="00526763">
        <w:rPr>
          <w:rFonts w:ascii="Arial" w:eastAsia="Times New Roman" w:hAnsi="Arial" w:cs="Arial"/>
          <w:sz w:val="24"/>
          <w:szCs w:val="24"/>
          <w:lang w:eastAsia="ru-RU"/>
        </w:rPr>
        <w:t> их использования:</w:t>
      </w:r>
    </w:p>
    <w:p w:rsidR="00526763" w:rsidRPr="00526763" w:rsidRDefault="00526763" w:rsidP="00526763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стимулируют интерес к изобразительной деятельности;</w:t>
      </w:r>
    </w:p>
    <w:p w:rsidR="00526763" w:rsidRPr="00526763" w:rsidRDefault="00526763" w:rsidP="00526763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развивают логическое и абстрактное мышление, фантазию, наблюдательность;</w:t>
      </w:r>
    </w:p>
    <w:p w:rsidR="00526763" w:rsidRPr="00526763" w:rsidRDefault="00526763" w:rsidP="00526763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повышают уверенность в себе;</w:t>
      </w:r>
    </w:p>
    <w:p w:rsidR="00526763" w:rsidRPr="00526763" w:rsidRDefault="00526763" w:rsidP="00526763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позволяют избежать копирования образца;</w:t>
      </w:r>
    </w:p>
    <w:p w:rsidR="00526763" w:rsidRPr="00526763" w:rsidRDefault="00526763" w:rsidP="00526763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дают опыт эстетического восприятия;</w:t>
      </w:r>
    </w:p>
    <w:p w:rsidR="00526763" w:rsidRPr="00526763" w:rsidRDefault="00526763" w:rsidP="00526763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способствуют эмоциональной разгрузке и снятию напряжения.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Основные нетрадиционные техники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Рисование:</w:t>
      </w:r>
    </w:p>
    <w:p w:rsidR="00526763" w:rsidRPr="00526763" w:rsidRDefault="00526763" w:rsidP="00526763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монотипия;</w:t>
      </w:r>
    </w:p>
    <w:p w:rsidR="00526763" w:rsidRPr="00526763" w:rsidRDefault="00526763" w:rsidP="00526763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6763">
        <w:rPr>
          <w:rFonts w:ascii="Arial" w:eastAsia="Times New Roman" w:hAnsi="Arial" w:cs="Arial"/>
          <w:sz w:val="24"/>
          <w:szCs w:val="24"/>
          <w:lang w:eastAsia="ru-RU"/>
        </w:rPr>
        <w:t>кляксография</w:t>
      </w:r>
      <w:proofErr w:type="spellEnd"/>
      <w:r w:rsidRPr="00526763">
        <w:rPr>
          <w:rFonts w:ascii="Arial" w:eastAsia="Times New Roman" w:hAnsi="Arial" w:cs="Arial"/>
          <w:sz w:val="24"/>
          <w:szCs w:val="24"/>
          <w:lang w:eastAsia="ru-RU"/>
        </w:rPr>
        <w:t xml:space="preserve"> (в т. ч. с трубочкой);</w:t>
      </w:r>
    </w:p>
    <w:p w:rsidR="00526763" w:rsidRPr="00526763" w:rsidRDefault="00526763" w:rsidP="00526763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26763">
        <w:rPr>
          <w:rFonts w:ascii="Arial" w:eastAsia="Times New Roman" w:hAnsi="Arial" w:cs="Arial"/>
          <w:sz w:val="24"/>
          <w:szCs w:val="24"/>
          <w:lang w:eastAsia="ru-RU"/>
        </w:rPr>
        <w:t>граттаж</w:t>
      </w:r>
      <w:proofErr w:type="spellEnd"/>
      <w:r w:rsidRPr="0052676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26763" w:rsidRPr="00526763" w:rsidRDefault="00526763" w:rsidP="00526763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точечный рисунок;</w:t>
      </w:r>
    </w:p>
    <w:p w:rsidR="00526763" w:rsidRPr="00526763" w:rsidRDefault="00526763" w:rsidP="00526763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рисование ладошкой, пальцем;</w:t>
      </w:r>
    </w:p>
    <w:p w:rsidR="00526763" w:rsidRPr="00526763" w:rsidRDefault="00526763" w:rsidP="00526763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рисование солью, песком;</w:t>
      </w:r>
    </w:p>
    <w:p w:rsidR="00526763" w:rsidRPr="00526763" w:rsidRDefault="00526763" w:rsidP="00526763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размытый рисунок (по сырому фону);</w:t>
      </w:r>
    </w:p>
    <w:p w:rsidR="00526763" w:rsidRPr="00526763" w:rsidRDefault="00526763" w:rsidP="00526763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использование картона как инструмента (полоска 3–5 см длиной и 0,5–1,5 см шириной).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Аппликация:</w:t>
      </w:r>
    </w:p>
    <w:p w:rsidR="00526763" w:rsidRPr="00526763" w:rsidRDefault="00526763" w:rsidP="00526763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коллаж;</w:t>
      </w:r>
    </w:p>
    <w:p w:rsidR="00526763" w:rsidRPr="00526763" w:rsidRDefault="00526763" w:rsidP="00526763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объёмная аппликация;</w:t>
      </w:r>
    </w:p>
    <w:p w:rsidR="00526763" w:rsidRPr="00526763" w:rsidRDefault="00526763" w:rsidP="00526763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рваная аппликация.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Лепка:</w:t>
      </w:r>
    </w:p>
    <w:p w:rsidR="00526763" w:rsidRPr="00526763" w:rsidRDefault="00526763" w:rsidP="00526763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пластилин;</w:t>
      </w:r>
    </w:p>
    <w:p w:rsidR="00526763" w:rsidRPr="00526763" w:rsidRDefault="00526763" w:rsidP="00526763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глина;</w:t>
      </w:r>
    </w:p>
    <w:p w:rsidR="00526763" w:rsidRPr="00526763" w:rsidRDefault="00526763" w:rsidP="00526763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песочная лепка;</w:t>
      </w:r>
    </w:p>
    <w:p w:rsidR="00526763" w:rsidRPr="00526763" w:rsidRDefault="00526763" w:rsidP="00526763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работа с бумажной массой.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Возрастные особенности применения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Младший дошкольный возраст:</w:t>
      </w:r>
    </w:p>
    <w:p w:rsidR="00526763" w:rsidRPr="00526763" w:rsidRDefault="00526763" w:rsidP="00526763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начало работы с простыми техниками (рисование пальчиками, ладошками);</w:t>
      </w:r>
    </w:p>
    <w:p w:rsidR="00526763" w:rsidRPr="00526763" w:rsidRDefault="00526763" w:rsidP="00526763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акцент на экспериментирование с материалами;</w:t>
      </w:r>
    </w:p>
    <w:p w:rsidR="00526763" w:rsidRPr="00526763" w:rsidRDefault="00526763" w:rsidP="00526763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развитие сенсорного опыта.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Старший дошкольный возраст:</w:t>
      </w:r>
    </w:p>
    <w:p w:rsidR="00526763" w:rsidRPr="00526763" w:rsidRDefault="00526763" w:rsidP="00526763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 xml:space="preserve">освоение более сложных техник (монотипия, </w:t>
      </w:r>
      <w:proofErr w:type="spellStart"/>
      <w:r w:rsidRPr="00526763">
        <w:rPr>
          <w:rFonts w:ascii="Arial" w:eastAsia="Times New Roman" w:hAnsi="Arial" w:cs="Arial"/>
          <w:sz w:val="24"/>
          <w:szCs w:val="24"/>
          <w:lang w:eastAsia="ru-RU"/>
        </w:rPr>
        <w:t>кляксография</w:t>
      </w:r>
      <w:proofErr w:type="spellEnd"/>
      <w:r w:rsidRPr="00526763">
        <w:rPr>
          <w:rFonts w:ascii="Arial" w:eastAsia="Times New Roman" w:hAnsi="Arial" w:cs="Arial"/>
          <w:sz w:val="24"/>
          <w:szCs w:val="24"/>
          <w:lang w:eastAsia="ru-RU"/>
        </w:rPr>
        <w:t xml:space="preserve"> с трубочкой);</w:t>
      </w:r>
    </w:p>
    <w:p w:rsidR="00526763" w:rsidRPr="00526763" w:rsidRDefault="00526763" w:rsidP="00526763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комбинирование традиционных и нетрадиционных методов;</w:t>
      </w:r>
    </w:p>
    <w:p w:rsidR="00526763" w:rsidRPr="00526763" w:rsidRDefault="00526763" w:rsidP="00526763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усложнение задач (создание композиций, передача настроения).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Условия эффективного применения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Для успешного использования нетрадиционных техник педагог должен:</w:t>
      </w:r>
    </w:p>
    <w:p w:rsidR="00526763" w:rsidRPr="00526763" w:rsidRDefault="00526763" w:rsidP="00526763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Знать возрастные особенности изобразительной деятельности дошкольников.</w:t>
      </w:r>
    </w:p>
    <w:p w:rsidR="00526763" w:rsidRPr="00526763" w:rsidRDefault="00526763" w:rsidP="00526763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Понимать специфику нетрадиционных техник и их воспитательный потенциал.</w:t>
      </w:r>
    </w:p>
    <w:p w:rsidR="00526763" w:rsidRPr="00526763" w:rsidRDefault="00526763" w:rsidP="00526763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Иметь собственный практический опыт работы с различными материалами.</w:t>
      </w:r>
    </w:p>
    <w:p w:rsidR="00526763" w:rsidRPr="00526763" w:rsidRDefault="00526763" w:rsidP="00526763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Создавать атмосферу психологического комфорта и поддержки.</w:t>
      </w:r>
    </w:p>
    <w:p w:rsidR="00526763" w:rsidRPr="00526763" w:rsidRDefault="00526763" w:rsidP="00526763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Обеспечивать разнообразие материалов и свободу выбора.</w:t>
      </w:r>
    </w:p>
    <w:p w:rsidR="00526763" w:rsidRPr="00526763" w:rsidRDefault="00526763" w:rsidP="00526763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Сочетать обучение технике с развитием творческого замысла.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Методические рекомендации</w:t>
      </w:r>
    </w:p>
    <w:p w:rsidR="00526763" w:rsidRPr="00526763" w:rsidRDefault="00526763" w:rsidP="00526763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Новизна обстановки: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использование листов разной формы (круг, квадрат и др.);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изменение рабочего пространства (рисование на полу, вертикальной поверхности).</w:t>
      </w:r>
    </w:p>
    <w:p w:rsidR="00526763" w:rsidRPr="00526763" w:rsidRDefault="00526763" w:rsidP="00526763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Вариативность заданий: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предложение неповторяющихся задач;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возможность выбора темы и материалов;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сочетание индивидуальных и коллективных форм работы.</w:t>
      </w:r>
    </w:p>
    <w:p w:rsidR="00526763" w:rsidRPr="00526763" w:rsidRDefault="00526763" w:rsidP="00526763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Поэтапное освоение: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от простого к сложному (от пальчикового рисования к монотипии);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постепенное введение новых техник;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закрепление навыков через повторение в разных контекстах.</w:t>
      </w:r>
    </w:p>
    <w:p w:rsidR="00526763" w:rsidRPr="00526763" w:rsidRDefault="00526763" w:rsidP="00526763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Интеграция с другими видами деятельности: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связь с музыкой, литературой, игрой;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использование художественного слова и музыки для создания настроения;</w:t>
      </w:r>
    </w:p>
    <w:p w:rsidR="00526763" w:rsidRPr="00526763" w:rsidRDefault="00526763" w:rsidP="00526763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включение наблюдений за природой и окружающим миром.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Результаты применения нетрадиционных техник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У детей развиваются:</w:t>
      </w:r>
    </w:p>
    <w:p w:rsidR="00526763" w:rsidRPr="00526763" w:rsidRDefault="00526763" w:rsidP="00526763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творческое мышление и воображение;</w:t>
      </w:r>
    </w:p>
    <w:p w:rsidR="00526763" w:rsidRPr="00526763" w:rsidRDefault="00526763" w:rsidP="00526763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мелкая моторика и координация движений;</w:t>
      </w:r>
    </w:p>
    <w:p w:rsidR="00526763" w:rsidRPr="00526763" w:rsidRDefault="00526763" w:rsidP="00526763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эмоциональная отзывчивость и эстетический вкус;</w:t>
      </w:r>
    </w:p>
    <w:p w:rsidR="00526763" w:rsidRPr="00526763" w:rsidRDefault="00526763" w:rsidP="00526763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умение находить нестандартные решения;</w:t>
      </w:r>
    </w:p>
    <w:p w:rsidR="00526763" w:rsidRPr="00526763" w:rsidRDefault="00526763" w:rsidP="00526763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уверенность в своих силах и желание экспериментировать.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У педагога:</w:t>
      </w:r>
    </w:p>
    <w:p w:rsidR="00526763" w:rsidRPr="00526763" w:rsidRDefault="00526763" w:rsidP="00526763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расширяется арсенал методических приёмов;</w:t>
      </w:r>
    </w:p>
    <w:p w:rsidR="00526763" w:rsidRPr="00526763" w:rsidRDefault="00526763" w:rsidP="00526763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повышается профессиональная компетентность;</w:t>
      </w:r>
    </w:p>
    <w:p w:rsidR="00526763" w:rsidRPr="00526763" w:rsidRDefault="00526763" w:rsidP="00526763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появляется возможность индивидуализировать обучение.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2676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Заключение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Использование нетрадиционных техник в изобразительной деятельности — </w:t>
      </w: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эффективный путь</w:t>
      </w:r>
      <w:r w:rsidRPr="00526763">
        <w:rPr>
          <w:rFonts w:ascii="Arial" w:eastAsia="Times New Roman" w:hAnsi="Arial" w:cs="Arial"/>
          <w:sz w:val="24"/>
          <w:szCs w:val="24"/>
          <w:lang w:eastAsia="ru-RU"/>
        </w:rPr>
        <w:t> развития творческой личности дошкольника. Однако их потенциал реализуется только при:</w:t>
      </w:r>
    </w:p>
    <w:p w:rsidR="00526763" w:rsidRPr="00526763" w:rsidRDefault="00526763" w:rsidP="00526763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высоком уровне квалификации педагога;</w:t>
      </w:r>
    </w:p>
    <w:p w:rsidR="00526763" w:rsidRPr="00526763" w:rsidRDefault="00526763" w:rsidP="00526763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системном подходе к обучению;</w:t>
      </w:r>
    </w:p>
    <w:p w:rsidR="00526763" w:rsidRPr="00526763" w:rsidRDefault="00526763" w:rsidP="00526763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создании условий для свободного экспериментирования;</w:t>
      </w:r>
    </w:p>
    <w:p w:rsidR="00526763" w:rsidRPr="00526763" w:rsidRDefault="00526763" w:rsidP="00526763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сочетании технического мастерства с развитием художественного замысла.</w:t>
      </w:r>
    </w:p>
    <w:p w:rsidR="00526763" w:rsidRPr="00526763" w:rsidRDefault="00526763" w:rsidP="00526763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6763">
        <w:rPr>
          <w:rFonts w:ascii="Arial" w:eastAsia="Times New Roman" w:hAnsi="Arial" w:cs="Arial"/>
          <w:sz w:val="24"/>
          <w:szCs w:val="24"/>
          <w:lang w:eastAsia="ru-RU"/>
        </w:rPr>
        <w:t>Только в этом случае изобразительная деятельность становится не просто упражнением в навыках, а </w:t>
      </w:r>
      <w:r w:rsidRPr="005267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средством самовыражения</w:t>
      </w:r>
      <w:r w:rsidRPr="00526763">
        <w:rPr>
          <w:rFonts w:ascii="Arial" w:eastAsia="Times New Roman" w:hAnsi="Arial" w:cs="Arial"/>
          <w:sz w:val="24"/>
          <w:szCs w:val="24"/>
          <w:lang w:eastAsia="ru-RU"/>
        </w:rPr>
        <w:t>, познания мира и формирования творческой индивидуальности ребёнка</w:t>
      </w:r>
    </w:p>
    <w:bookmarkEnd w:id="0"/>
    <w:p w:rsidR="0097381B" w:rsidRDefault="0097381B"/>
    <w:sectPr w:rsidR="0097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C63"/>
    <w:multiLevelType w:val="multilevel"/>
    <w:tmpl w:val="A974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20738"/>
    <w:multiLevelType w:val="multilevel"/>
    <w:tmpl w:val="2B0A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11081"/>
    <w:multiLevelType w:val="multilevel"/>
    <w:tmpl w:val="C472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82C94"/>
    <w:multiLevelType w:val="multilevel"/>
    <w:tmpl w:val="C1B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F2794"/>
    <w:multiLevelType w:val="multilevel"/>
    <w:tmpl w:val="23C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251FB"/>
    <w:multiLevelType w:val="multilevel"/>
    <w:tmpl w:val="B55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B5FE2"/>
    <w:multiLevelType w:val="multilevel"/>
    <w:tmpl w:val="6A80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7629A"/>
    <w:multiLevelType w:val="multilevel"/>
    <w:tmpl w:val="E220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306A4"/>
    <w:multiLevelType w:val="multilevel"/>
    <w:tmpl w:val="C972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8276C"/>
    <w:multiLevelType w:val="multilevel"/>
    <w:tmpl w:val="0382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466BC"/>
    <w:multiLevelType w:val="multilevel"/>
    <w:tmpl w:val="2900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10A8C"/>
    <w:multiLevelType w:val="multilevel"/>
    <w:tmpl w:val="89C6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2536E"/>
    <w:multiLevelType w:val="multilevel"/>
    <w:tmpl w:val="B3DE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C3AA7"/>
    <w:multiLevelType w:val="multilevel"/>
    <w:tmpl w:val="9EA6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C79DD"/>
    <w:multiLevelType w:val="multilevel"/>
    <w:tmpl w:val="C98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0"/>
  </w:num>
  <w:num w:numId="5">
    <w:abstractNumId w:val="7"/>
  </w:num>
  <w:num w:numId="6">
    <w:abstractNumId w:val="11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E0"/>
    <w:rsid w:val="00526763"/>
    <w:rsid w:val="0097381B"/>
    <w:rsid w:val="009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913BB-D744-46C0-8276-E6B71F27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2025-12-11T17:31:00Z</dcterms:created>
  <dcterms:modified xsi:type="dcterms:W3CDTF">2025-12-11T17:32:00Z</dcterms:modified>
</cp:coreProperties>
</file>