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B557" w14:textId="77777777" w:rsidR="00885B51" w:rsidRPr="00885B51" w:rsidRDefault="00885B51" w:rsidP="00885B51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Конспект мастер-класса для воспитателей по теме «Модели составления загадок»</w:t>
      </w:r>
    </w:p>
    <w:p w14:paraId="6F30A32B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Цель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повышение профессиональной компетентности педагогов по использованию современных инновационных технологий в работе с детьми дошкольного возраста.</w:t>
      </w:r>
    </w:p>
    <w:p w14:paraId="37F09D49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</w:t>
      </w:r>
    </w:p>
    <w:p w14:paraId="24CECC51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1. Познакомить участников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мастер-класса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 эффективным </w:t>
      </w:r>
      <w:hyperlink r:id="rId5" w:tooltip="Методические материалы для педагогов и воспитателей" w:history="1">
        <w:r w:rsidRPr="00885B51">
          <w:rPr>
            <w:rFonts w:eastAsia="Times New Roman" w:cs="Times New Roman"/>
            <w:color w:val="0088BB"/>
            <w:kern w:val="0"/>
            <w:szCs w:val="28"/>
            <w:bdr w:val="none" w:sz="0" w:space="0" w:color="auto" w:frame="1"/>
            <w:lang w:eastAsia="ru-RU"/>
            <w14:ligatures w14:val="none"/>
          </w:rPr>
          <w:t>методом развития связной речи детей дошкольного</w:t>
        </w:r>
      </w:hyperlink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возраста.</w:t>
      </w:r>
    </w:p>
    <w:p w14:paraId="013E737B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2. Освоить с участниками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мастер-класса модели </w:t>
      </w:r>
      <w:hyperlink r:id="rId6" w:tooltip="Составление загадок. Учим детей придумывать загадки" w:history="1">
        <w:r w:rsidRPr="00885B51">
          <w:rPr>
            <w:rFonts w:eastAsia="Times New Roman" w:cs="Times New Roman"/>
            <w:b/>
            <w:bCs/>
            <w:color w:val="0088BB"/>
            <w:kern w:val="0"/>
            <w:szCs w:val="28"/>
            <w:bdr w:val="none" w:sz="0" w:space="0" w:color="auto" w:frame="1"/>
            <w:lang w:eastAsia="ru-RU"/>
            <w14:ligatures w14:val="none"/>
          </w:rPr>
          <w:t>составления загадок</w:t>
        </w:r>
      </w:hyperlink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дать им возможность заимствовать элементы педагогического опыта для улучшения собственного.</w:t>
      </w:r>
    </w:p>
    <w:p w14:paraId="53E0EF3A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3. Закрепить умения участников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мастер-класса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применять полученные знания в практике.</w:t>
      </w:r>
    </w:p>
    <w:p w14:paraId="77467117" w14:textId="77777777" w:rsidR="00885B51" w:rsidRPr="00885B51" w:rsidRDefault="00885B51" w:rsidP="00885B51">
      <w:pPr>
        <w:shd w:val="clear" w:color="auto" w:fill="FFFFFF"/>
        <w:spacing w:after="0" w:line="288" w:lineRule="atLeast"/>
        <w:outlineLvl w:val="1"/>
        <w:rPr>
          <w:rFonts w:eastAsia="Times New Roman" w:cs="Times New Roman"/>
          <w:color w:val="83A629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83A629"/>
          <w:kern w:val="0"/>
          <w:szCs w:val="28"/>
          <w:lang w:eastAsia="ru-RU"/>
          <w14:ligatures w14:val="none"/>
        </w:rPr>
        <w:t>Ход </w:t>
      </w:r>
      <w:r w:rsidRPr="00885B51">
        <w:rPr>
          <w:rFonts w:eastAsia="Times New Roman" w:cs="Times New Roman"/>
          <w:b/>
          <w:bCs/>
          <w:color w:val="83A629"/>
          <w:kern w:val="0"/>
          <w:szCs w:val="28"/>
          <w:bdr w:val="none" w:sz="0" w:space="0" w:color="auto" w:frame="1"/>
          <w:lang w:eastAsia="ru-RU"/>
          <w14:ligatures w14:val="none"/>
        </w:rPr>
        <w:t>мастер-</w:t>
      </w:r>
      <w:proofErr w:type="gramStart"/>
      <w:r w:rsidRPr="00885B51">
        <w:rPr>
          <w:rFonts w:eastAsia="Times New Roman" w:cs="Times New Roman"/>
          <w:b/>
          <w:bCs/>
          <w:color w:val="83A629"/>
          <w:kern w:val="0"/>
          <w:szCs w:val="28"/>
          <w:bdr w:val="none" w:sz="0" w:space="0" w:color="auto" w:frame="1"/>
          <w:lang w:eastAsia="ru-RU"/>
          <w14:ligatures w14:val="none"/>
        </w:rPr>
        <w:t>класса</w:t>
      </w:r>
      <w:r w:rsidRPr="00885B51">
        <w:rPr>
          <w:rFonts w:eastAsia="Times New Roman" w:cs="Times New Roman"/>
          <w:color w:val="83A629"/>
          <w:kern w:val="0"/>
          <w:szCs w:val="28"/>
          <w:lang w:eastAsia="ru-RU"/>
          <w14:ligatures w14:val="none"/>
        </w:rPr>
        <w:t> :</w:t>
      </w:r>
      <w:proofErr w:type="gramEnd"/>
    </w:p>
    <w:p w14:paraId="646D6FAC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1. Вступительная часть.</w:t>
      </w:r>
    </w:p>
    <w:p w14:paraId="5561FE1D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Давайте немного вспомним, что же такое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?</w:t>
      </w:r>
    </w:p>
    <w:p w14:paraId="2B5E7634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- одна из малых форм устного народного творчества, в которой в предельно сжатой, образной форме даются наиболее яркие, характерные признаки предметов и явлений. Слово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885B51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происходит от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«гадать»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что означает думать и мыслить. В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загадках предмет не называют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а лишь описывают его, намекают. Интересуюсь у коллег, как они считают, когда появились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?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(Выслушиваю мнения)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Человек начал создавать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в глубокой древности. Чтобы скрыть свои мысли и намерения, чтобы уберечь от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«нечистой силы»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своё жилище, скот, семью люди в древние времена использовали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как один из приёмов тайного языка. Так, в одном из древнегреческом мифе злое чудовище Сфинкс всем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 xml:space="preserve">загадывает одну и ту же </w:t>
      </w:r>
      <w:proofErr w:type="gramStart"/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</w:t>
      </w:r>
      <w:proofErr w:type="gramEnd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«Кто утром ходит на четырёх, в полдень на двух, вечером – на трёх?»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Не отгадавшего постигала смерть. Разгадал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 xml:space="preserve">загадку только </w:t>
      </w:r>
      <w:proofErr w:type="gramStart"/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Эдип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</w:t>
      </w:r>
      <w:proofErr w:type="gramEnd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утром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 детстве)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 четырех, днём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(во взрослом </w:t>
      </w:r>
      <w:r w:rsidRPr="00885B51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состоянии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 двух, вечером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 старости, с костылём)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на трёх ходит человек.</w:t>
      </w:r>
    </w:p>
    <w:p w14:paraId="61E9704C" w14:textId="02D8244F" w:rsidR="00885B51" w:rsidRPr="00885B51" w:rsidRDefault="00885B51" w:rsidP="00885B51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5385F16B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Задаю вопрос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«</w:t>
      </w: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Как вы считаете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современные дети легко или с трудом отгадывают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 и почему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?»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(Выслушиваю мнения)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Делаю вывод –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составление 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и разгадывание требует от ребёнка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(человека)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пристального наблюдения над объектами, выявления в них характерного.</w:t>
      </w:r>
    </w:p>
    <w:p w14:paraId="548B7F98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Рассмотрим педагогические возможности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(Слайд 2)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Средствами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формируют любовь к народному творчеству, живому образному слову, расширяется кругозор детей, обогащается словарь, развивается мышление и наблюдательность.</w:t>
      </w:r>
    </w:p>
    <w:p w14:paraId="06AACF60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Традиционно в дошкольном детстве работа с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загадками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 основывается на их отгадывании. Но, к сожалению, опыт показывает, что отгадывание происходит у самых сообразительных дошкольников или же путем перебора вариантов. При этом большая часть детей группы являются пассивными наблюдателями. Верный 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ответ одаренного ребенка на конкретную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очень быстро запоминается другими детьми. Если педагог через некоторое время задает ту же самую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то большая часть детей группы просто вспоминает ответ. Поэтому, в начале года я учила ребят правильно решать логическую задачу и владеть приёмами отгадывания. (Использовала пособие Ю. Г. Илларионовой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«Учите детей отгадывать </w:t>
      </w:r>
      <w:r w:rsidRPr="00885B51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). Чтобы отгадать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нужно произвести следующие операции в такой последовательности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(Слайд 3</w:t>
      </w:r>
      <w:proofErr w:type="gramStart"/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</w:t>
      </w:r>
      <w:proofErr w:type="gramEnd"/>
    </w:p>
    <w:p w14:paraId="61E25197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выделить признаки неизвестного объекта, т. е. произвести анализ;</w:t>
      </w:r>
    </w:p>
    <w:p w14:paraId="42610524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сопоставить и объединить эти признаки, чтобы выявить возможные между ними связи, т. е. произвести синтез;</w:t>
      </w:r>
    </w:p>
    <w:p w14:paraId="1F0F1683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- на основе признаков и связей сделать вывод (умозаключение, т. е. отгадать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20DF70AA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Привожу пример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Маленький рост, длинный хвост, серенькая шубка, остренькие шубки.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(Мышь)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36F1F1C4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2. Основная часть.</w:t>
      </w:r>
    </w:p>
    <w:p w14:paraId="7AD4B508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Далее мы с ребятами перешли к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составлению собственных загадок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Придумывали с помощью всем известных методов ТРИЗ, с которым я сегодня хочу вас познакомить. Аллой Александровной Нестеренко были разработаны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модели составления загадок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для детей школьного возраста.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(Слайд 4)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В адаптированном варианте данная технология позволяет научить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составлять загадки и дошкольников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4D31E306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(Показываю 3 схемы к </w:t>
      </w:r>
      <w:r w:rsidRPr="00885B51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составлению загадок с примерами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0DDF4569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Схема № 1</w:t>
      </w:r>
    </w:p>
    <w:p w14:paraId="497673A8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Помидор</w:t>
      </w:r>
    </w:p>
    <w:p w14:paraId="603FDBCE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Какой? Что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(кто)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бывает таким же?</w:t>
      </w:r>
    </w:p>
    <w:p w14:paraId="0CE05DA2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не/как</w:t>
      </w:r>
    </w:p>
    <w:p w14:paraId="1674C3A1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Красный Клубника</w:t>
      </w:r>
    </w:p>
    <w:p w14:paraId="1881BEAC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Круглый Солнце</w:t>
      </w:r>
    </w:p>
    <w:p w14:paraId="447C9564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Гладкий Стекло</w:t>
      </w:r>
    </w:p>
    <w:p w14:paraId="7A7BED0C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Схема № 2</w:t>
      </w:r>
    </w:p>
    <w:p w14:paraId="7F41EFC0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Дятел</w:t>
      </w:r>
    </w:p>
    <w:p w14:paraId="1F978579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Что делает? Что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(кто)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делает так же?</w:t>
      </w:r>
    </w:p>
    <w:p w14:paraId="12E83C04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не/как</w:t>
      </w:r>
    </w:p>
    <w:p w14:paraId="72531CBF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Стучит Строитель</w:t>
      </w:r>
    </w:p>
    <w:p w14:paraId="7982CD89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Летает Самолёт</w:t>
      </w:r>
    </w:p>
    <w:p w14:paraId="2A13EE3E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Лечит Доктор</w:t>
      </w:r>
    </w:p>
    <w:p w14:paraId="59A78289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Схема № 3</w:t>
      </w:r>
    </w:p>
    <w:p w14:paraId="0A479C96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Ёлка</w:t>
      </w:r>
    </w:p>
    <w:p w14:paraId="784EDFA9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 какой предмет похож?</w:t>
      </w:r>
    </w:p>
    <w:p w14:paraId="04E746F1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proofErr w:type="gramStart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 Чем</w:t>
      </w:r>
      <w:proofErr w:type="gramEnd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отличается?</w:t>
      </w:r>
    </w:p>
    <w:p w14:paraId="3799386F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Но не</w:t>
      </w:r>
    </w:p>
    <w:p w14:paraId="0C16CC99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 ёж</w:t>
      </w:r>
    </w:p>
    <w:p w14:paraId="61B3CDFD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Пыхтит</w:t>
      </w:r>
    </w:p>
    <w:p w14:paraId="49F25CE5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 сосулька вытянутая</w:t>
      </w:r>
    </w:p>
    <w:p w14:paraId="71E28BF0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Тает</w:t>
      </w:r>
    </w:p>
    <w:p w14:paraId="1B1F72B9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 лягушка зелёная</w:t>
      </w:r>
    </w:p>
    <w:p w14:paraId="2080D27D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Прыгает</w:t>
      </w:r>
    </w:p>
    <w:p w14:paraId="0917D07E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Пример получившейся </w:t>
      </w:r>
      <w:proofErr w:type="gramStart"/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:</w:t>
      </w:r>
      <w:proofErr w:type="gramEnd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«Она как ёжик, но не пыхтит.</w:t>
      </w:r>
    </w:p>
    <w:p w14:paraId="71A62565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 сосулька вытянутая, но не тает.</w:t>
      </w:r>
    </w:p>
    <w:p w14:paraId="0DF599AB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Как лягушка зелёная, но не прыгает».</w:t>
      </w:r>
    </w:p>
    <w:p w14:paraId="2214DFE8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Приглашаю фокус-группу из трёх человек, чтобы на практике уяснить принцип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составления загадок по трём схемам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15DE9642" w14:textId="3BE2B21F" w:rsidR="00885B51" w:rsidRPr="00885B51" w:rsidRDefault="00885B51" w:rsidP="00885B51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173726B0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А с остальными участниками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мастер-класса провожу игру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«Король и его свита»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Эта игра позволит потренировать ребенка в очень важной мыслительной операции – сравнении. Игр на сравнение существует много, с разными сюжетами. Я предлагаю сюжет, который позволяет задействовать в игре объекты, встреченные по дороге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(в группе)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Суть игры заключается в том, чтобы собрать для объекта, выбранного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«королем»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«свиту»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из других объектов. Объект попадает в свиту, если он хоть чем-нибудь похож на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«короля»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Выбираю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«королём»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белку.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Воспитатели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по очереди подходят к столу, берут карточку, помещают ее рядом с белкой, и объясняют, чем этот предмет схож с белкой.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«Свита»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-карточки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огонь, стол, дятел, пираты, одуванчик, солнце, лягушка, клубок шерсти, морковка, колесо.</w:t>
      </w:r>
    </w:p>
    <w:p w14:paraId="39D3F711" w14:textId="26057EEB" w:rsidR="00885B51" w:rsidRPr="00885B51" w:rsidRDefault="00885B51" w:rsidP="00885B51">
      <w:pPr>
        <w:shd w:val="clear" w:color="auto" w:fill="FFFFFF"/>
        <w:spacing w:after="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</w:p>
    <w:p w14:paraId="13BA2BCF" w14:textId="33CEF7CF" w:rsidR="00885B51" w:rsidRPr="00885B51" w:rsidRDefault="00885B51" w:rsidP="00885B51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82F5580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lastRenderedPageBreak/>
        <w:t>Затем участники фокус-группы читают свои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составленные загадки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а коллеги отгадывают.</w:t>
      </w:r>
    </w:p>
    <w:p w14:paraId="7AEFFD44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3. Заключительная часть. Рефлексия.</w:t>
      </w:r>
    </w:p>
    <w:p w14:paraId="63D41DE0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На материале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загадок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</w:t>
      </w: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можно решить множество методических проблем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 от систематизации свойств предметов и явлений до построения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моделей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и развития ассоциативного мышления. Кроме того, сочинение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загадок – это творчество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, доступное даже 4 – </w:t>
      </w:r>
      <w:proofErr w:type="gramStart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5 летним</w:t>
      </w:r>
      <w:proofErr w:type="gramEnd"/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 xml:space="preserve"> детям. Ведь придумать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загадку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, зарисовать её,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загадать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её родителям для ребёнка действительно творческая задача, намного интереснее, чем выполнять задание педагога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«опиши предмет»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 Сочиняя, дети не занимаются скучным обобщением, а создают нечто новое.</w:t>
      </w:r>
    </w:p>
    <w:p w14:paraId="5B8B0419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Уважаемые участники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мастер-класса по составлению и отгадыванию загадок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! Прошу вас подвести итоги с помощью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 xml:space="preserve">составления </w:t>
      </w:r>
      <w:proofErr w:type="spellStart"/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синквейна</w:t>
      </w:r>
      <w:proofErr w:type="spellEnd"/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 xml:space="preserve"> к слову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«</w:t>
      </w:r>
      <w:r w:rsidRPr="00885B51">
        <w:rPr>
          <w:rFonts w:eastAsia="Times New Roman" w:cs="Times New Roman"/>
          <w:b/>
          <w:bCs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»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.</w:t>
      </w:r>
    </w:p>
    <w:p w14:paraId="7F29183B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u w:val="single"/>
          <w:bdr w:val="none" w:sz="0" w:space="0" w:color="auto" w:frame="1"/>
          <w:lang w:eastAsia="ru-RU"/>
          <w14:ligatures w14:val="none"/>
        </w:rPr>
        <w:t>Пример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: </w:t>
      </w:r>
      <w:r w:rsidRPr="00885B51">
        <w:rPr>
          <w:rFonts w:eastAsia="Times New Roman" w:cs="Times New Roman"/>
          <w:b/>
          <w:b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Загадка</w:t>
      </w:r>
    </w:p>
    <w:p w14:paraId="669397E0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Таинственная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(умная)</w:t>
      </w: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 Интересная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(удивительная)</w:t>
      </w:r>
    </w:p>
    <w:p w14:paraId="473663BC" w14:textId="77777777" w:rsidR="00885B51" w:rsidRPr="00885B51" w:rsidRDefault="00885B51" w:rsidP="00885B51">
      <w:pPr>
        <w:shd w:val="clear" w:color="auto" w:fill="FFFFFF"/>
        <w:spacing w:after="0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Развивает Обобщает Обогащает </w:t>
      </w:r>
      <w:r w:rsidRPr="00885B51">
        <w:rPr>
          <w:rFonts w:eastAsia="Times New Roman" w:cs="Times New Roman"/>
          <w:i/>
          <w:iCs/>
          <w:color w:val="111111"/>
          <w:kern w:val="0"/>
          <w:szCs w:val="28"/>
          <w:bdr w:val="none" w:sz="0" w:space="0" w:color="auto" w:frame="1"/>
          <w:lang w:eastAsia="ru-RU"/>
          <w14:ligatures w14:val="none"/>
        </w:rPr>
        <w:t>(анализирует)</w:t>
      </w:r>
    </w:p>
    <w:p w14:paraId="0C9D0AB4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Представляет собой логическую задачу.</w:t>
      </w:r>
    </w:p>
    <w:p w14:paraId="7FB041FA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Творчество</w:t>
      </w:r>
    </w:p>
    <w:p w14:paraId="27E00291" w14:textId="77777777" w:rsidR="00885B51" w:rsidRPr="00885B51" w:rsidRDefault="00885B51" w:rsidP="00885B51">
      <w:pPr>
        <w:shd w:val="clear" w:color="auto" w:fill="FFFFFF"/>
        <w:spacing w:before="225" w:after="225"/>
        <w:ind w:firstLine="360"/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</w:pPr>
      <w:r w:rsidRPr="00885B51">
        <w:rPr>
          <w:rFonts w:eastAsia="Times New Roman" w:cs="Times New Roman"/>
          <w:color w:val="111111"/>
          <w:kern w:val="0"/>
          <w:szCs w:val="28"/>
          <w:lang w:eastAsia="ru-RU"/>
          <w14:ligatures w14:val="none"/>
        </w:rPr>
        <w:t>Желаю вам успехов в вашем совместном с детьми творчестве!</w:t>
      </w:r>
    </w:p>
    <w:p w14:paraId="7A778CA1" w14:textId="77777777" w:rsidR="00F12C76" w:rsidRPr="00885B51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885B51" w:rsidSect="00885B51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86E39"/>
    <w:multiLevelType w:val="multilevel"/>
    <w:tmpl w:val="C336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2990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51"/>
    <w:rsid w:val="006759CA"/>
    <w:rsid w:val="006C0B77"/>
    <w:rsid w:val="008242FF"/>
    <w:rsid w:val="00825EB5"/>
    <w:rsid w:val="00870751"/>
    <w:rsid w:val="00885B51"/>
    <w:rsid w:val="00922C48"/>
    <w:rsid w:val="00B915B7"/>
    <w:rsid w:val="00C117D0"/>
    <w:rsid w:val="00C26E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C495"/>
  <w15:chartTrackingRefBased/>
  <w15:docId w15:val="{1EDE7201-9995-4158-BDAD-B35A64A9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8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B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B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B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B5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B5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B5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B5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B5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5B5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85B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85B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85B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85B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85B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B5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B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85B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B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B5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85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ostavlyaem-zagadki" TargetMode="External"/><Relationship Id="rId5" Type="http://schemas.openxmlformats.org/officeDocument/2006/relationships/hyperlink" Target="https://www.maam.ru/obrazovanie/metodicheskie-razrabot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943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Фокин</dc:creator>
  <cp:keywords/>
  <dc:description/>
  <cp:lastModifiedBy>Сергей Фокин</cp:lastModifiedBy>
  <cp:revision>1</cp:revision>
  <dcterms:created xsi:type="dcterms:W3CDTF">2025-12-10T17:51:00Z</dcterms:created>
  <dcterms:modified xsi:type="dcterms:W3CDTF">2025-12-10T17:53:00Z</dcterms:modified>
</cp:coreProperties>
</file>