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A95" w:rsidRDefault="00A40A95" w:rsidP="00A40A95">
      <w:pPr>
        <w:pStyle w:val="a3"/>
        <w:jc w:val="center"/>
      </w:pPr>
      <w:r>
        <w:rPr>
          <w:rStyle w:val="a4"/>
        </w:rPr>
        <w:t>Современные подходы к организации игровой деятельности детей в дошкольном образовании</w:t>
      </w:r>
    </w:p>
    <w:p w:rsidR="00A40A95" w:rsidRDefault="00A40A95" w:rsidP="00A40A95">
      <w:pPr>
        <w:pStyle w:val="a3"/>
        <w:spacing w:before="0" w:beforeAutospacing="0" w:after="0" w:afterAutospacing="0" w:line="360" w:lineRule="auto"/>
        <w:ind w:firstLine="709"/>
        <w:jc w:val="both"/>
      </w:pPr>
      <w:r>
        <w:t>Игровая деятельность играет ключевую роль в развитии детей дошкольного возраста, способствуя формированию их физических, когнитивных, социальных и эмоциональных компетенций. В современных образовательных системах применяются разнообразные методологические подходы к организации игр, учитывающие индивидуальные особенности детей и направленные на их всестороннее развитие.</w:t>
      </w:r>
    </w:p>
    <w:p w:rsidR="00A40A95" w:rsidRDefault="00A40A95" w:rsidP="00A40A95">
      <w:pPr>
        <w:pStyle w:val="a3"/>
        <w:spacing w:before="0" w:beforeAutospacing="0" w:after="0" w:afterAutospacing="0" w:line="360" w:lineRule="auto"/>
        <w:ind w:firstLine="709"/>
        <w:jc w:val="both"/>
      </w:pPr>
      <w:r>
        <w:rPr>
          <w:rStyle w:val="a4"/>
        </w:rPr>
        <w:t>1. Личностно-ориентированный подход</w:t>
      </w:r>
    </w:p>
    <w:p w:rsidR="00A40A95" w:rsidRDefault="00A40A95" w:rsidP="00A40A95">
      <w:pPr>
        <w:pStyle w:val="a3"/>
        <w:spacing w:before="0" w:beforeAutospacing="0" w:after="0" w:afterAutospacing="0" w:line="360" w:lineRule="auto"/>
        <w:ind w:firstLine="709"/>
        <w:jc w:val="both"/>
      </w:pPr>
      <w:r>
        <w:t>Данный подход основывается на учете индивидуальных характеристик каждого ребенка, его интересов, способностей и потребностей. Педагог создает условия для свободного выбора детьми видов деятельности, материалов для игры и партнеров. Это способствует развитию детей в соответствии с их индивидуальными возможностями и предпочтениями.</w:t>
      </w:r>
    </w:p>
    <w:p w:rsidR="00A40A95" w:rsidRDefault="00A40A95" w:rsidP="00A40A95">
      <w:pPr>
        <w:pStyle w:val="a3"/>
        <w:spacing w:before="0" w:beforeAutospacing="0" w:after="0" w:afterAutospacing="0" w:line="360" w:lineRule="auto"/>
        <w:ind w:firstLine="709"/>
        <w:jc w:val="both"/>
      </w:pPr>
      <w:r>
        <w:t>Например, в группе могут быть организованы различные центры активности, такие как конструктивный центр, центр изобразительного творчества, центр сенсорных игр и другие. Педагог помогает детям выбрать оптимальные виды деятельности, учитывая их уровень развития и интересы.</w:t>
      </w:r>
    </w:p>
    <w:p w:rsidR="00A40A95" w:rsidRDefault="00A40A95" w:rsidP="00A40A95">
      <w:pPr>
        <w:pStyle w:val="a3"/>
        <w:spacing w:before="0" w:beforeAutospacing="0" w:after="0" w:afterAutospacing="0" w:line="360" w:lineRule="auto"/>
        <w:ind w:firstLine="709"/>
        <w:jc w:val="both"/>
      </w:pPr>
      <w:r>
        <w:rPr>
          <w:rStyle w:val="a4"/>
        </w:rPr>
        <w:t xml:space="preserve">2. </w:t>
      </w:r>
      <w:proofErr w:type="spellStart"/>
      <w:r>
        <w:rPr>
          <w:rStyle w:val="a4"/>
        </w:rPr>
        <w:t>Деятельностный</w:t>
      </w:r>
      <w:proofErr w:type="spellEnd"/>
      <w:r>
        <w:rPr>
          <w:rStyle w:val="a4"/>
        </w:rPr>
        <w:t xml:space="preserve"> подход</w:t>
      </w:r>
      <w:bookmarkStart w:id="0" w:name="_GoBack"/>
      <w:bookmarkEnd w:id="0"/>
    </w:p>
    <w:p w:rsidR="00A40A95" w:rsidRDefault="00A40A95" w:rsidP="00A40A95">
      <w:pPr>
        <w:pStyle w:val="a3"/>
        <w:spacing w:before="0" w:beforeAutospacing="0" w:after="0" w:afterAutospacing="0" w:line="360" w:lineRule="auto"/>
        <w:ind w:firstLine="709"/>
        <w:jc w:val="both"/>
      </w:pPr>
      <w:r>
        <w:t>Этот подход основывается на принципе, что развитие ребенка происходит в процессе активной деятельности, включая игровую. Педагог организует разнообразные виды игр, направленные на формирование познавательных, социальных и эмоциональных навыков детей.</w:t>
      </w:r>
    </w:p>
    <w:p w:rsidR="00A40A95" w:rsidRDefault="00A40A95" w:rsidP="00A40A95">
      <w:pPr>
        <w:pStyle w:val="a3"/>
        <w:spacing w:before="0" w:beforeAutospacing="0" w:after="0" w:afterAutospacing="0" w:line="360" w:lineRule="auto"/>
        <w:ind w:firstLine="709"/>
        <w:jc w:val="both"/>
      </w:pPr>
      <w:r>
        <w:t>Дидактические игры способствуют развитию когнитивных процессов, таких как внимание, память и мышление. Сюжетно-ролевые игры, в свою очередь, развивают социальные навыки, включая умение работать в коллективе, договариваться и распределять роли.</w:t>
      </w:r>
    </w:p>
    <w:p w:rsidR="00A40A95" w:rsidRDefault="00A40A95" w:rsidP="00A40A95">
      <w:pPr>
        <w:pStyle w:val="a3"/>
        <w:spacing w:before="0" w:beforeAutospacing="0" w:after="0" w:afterAutospacing="0" w:line="360" w:lineRule="auto"/>
        <w:ind w:firstLine="709"/>
        <w:jc w:val="both"/>
      </w:pPr>
      <w:r>
        <w:rPr>
          <w:rStyle w:val="a4"/>
        </w:rPr>
        <w:t>3. Интегративный подход</w:t>
      </w:r>
    </w:p>
    <w:p w:rsidR="00A40A95" w:rsidRDefault="00A40A95" w:rsidP="00A40A95">
      <w:pPr>
        <w:pStyle w:val="a3"/>
        <w:spacing w:before="0" w:beforeAutospacing="0" w:after="0" w:afterAutospacing="0" w:line="360" w:lineRule="auto"/>
        <w:ind w:firstLine="709"/>
        <w:jc w:val="both"/>
      </w:pPr>
      <w:r>
        <w:t>Интеграция различных образовательных областей в рамках единой игровой деятельности является важным аспектом современного дошкольного образования. Это позволяет детям одновременно развивать познавательные, социальные, эмоциональные и физические компетенции.</w:t>
      </w:r>
    </w:p>
    <w:p w:rsidR="00A40A95" w:rsidRDefault="00A40A95" w:rsidP="00A40A95">
      <w:pPr>
        <w:pStyle w:val="a3"/>
        <w:spacing w:before="0" w:beforeAutospacing="0" w:after="0" w:afterAutospacing="0" w:line="360" w:lineRule="auto"/>
        <w:ind w:firstLine="709"/>
        <w:jc w:val="both"/>
      </w:pPr>
      <w:r>
        <w:t>Например, игра в магазин может быть использована для развития социальных навыков взаимодействия, а также математических способностей, таких как счет денег и определение стоимости товаров.</w:t>
      </w:r>
    </w:p>
    <w:p w:rsidR="00A40A95" w:rsidRDefault="00A40A95" w:rsidP="00A40A95">
      <w:pPr>
        <w:pStyle w:val="a3"/>
        <w:spacing w:before="0" w:beforeAutospacing="0" w:after="0" w:afterAutospacing="0" w:line="360" w:lineRule="auto"/>
        <w:ind w:firstLine="709"/>
        <w:jc w:val="both"/>
      </w:pPr>
      <w:r>
        <w:rPr>
          <w:rStyle w:val="a4"/>
        </w:rPr>
        <w:t>4. Применение современных технологий</w:t>
      </w:r>
    </w:p>
    <w:p w:rsidR="00A40A95" w:rsidRDefault="00A40A95" w:rsidP="00A40A95">
      <w:pPr>
        <w:pStyle w:val="a3"/>
        <w:spacing w:before="0" w:beforeAutospacing="0" w:after="0" w:afterAutospacing="0" w:line="360" w:lineRule="auto"/>
        <w:ind w:firstLine="709"/>
        <w:jc w:val="both"/>
      </w:pPr>
      <w:r>
        <w:lastRenderedPageBreak/>
        <w:t>Современные технологии активно интегрируются в процесс организации игровой деятельности детей. Интерактивные игрушки и цифровые игры способствуют развитию когнитивных навыков, мелкой моторики и координации движений.</w:t>
      </w:r>
    </w:p>
    <w:p w:rsidR="00A40A95" w:rsidRDefault="00A40A95" w:rsidP="00A40A95">
      <w:pPr>
        <w:pStyle w:val="a3"/>
        <w:spacing w:before="0" w:beforeAutospacing="0" w:after="0" w:afterAutospacing="0" w:line="360" w:lineRule="auto"/>
        <w:ind w:firstLine="709"/>
        <w:jc w:val="both"/>
      </w:pPr>
      <w:r>
        <w:t>Важно отметить, что использование технологий должно быть регламентировано и соответствовать возрастным особенностям детей. Педагог должен осуществлять контроль за процессом игры и направлять детей в использовании технологий.</w:t>
      </w:r>
    </w:p>
    <w:p w:rsidR="00A40A95" w:rsidRDefault="00A40A95" w:rsidP="00A40A95">
      <w:pPr>
        <w:pStyle w:val="a3"/>
        <w:spacing w:before="0" w:beforeAutospacing="0" w:after="0" w:afterAutospacing="0" w:line="360" w:lineRule="auto"/>
        <w:ind w:firstLine="709"/>
        <w:jc w:val="both"/>
      </w:pPr>
      <w:r>
        <w:rPr>
          <w:rStyle w:val="a4"/>
        </w:rPr>
        <w:t>5. Проектная деятельность</w:t>
      </w:r>
    </w:p>
    <w:p w:rsidR="00A40A95" w:rsidRDefault="00A40A95" w:rsidP="00A40A95">
      <w:pPr>
        <w:pStyle w:val="a3"/>
        <w:spacing w:before="0" w:beforeAutospacing="0" w:after="0" w:afterAutospacing="0" w:line="360" w:lineRule="auto"/>
        <w:ind w:firstLine="709"/>
        <w:jc w:val="both"/>
      </w:pPr>
      <w:r>
        <w:t>Проектная деятельность представляет собой еще один эффективный метод организации игровой деятельности. Дети могут совместно реализовывать проекты, такие как создание города из конструктора или коллективная поделка. Это способствует развитию социальных навыков, умения работать в коллективе и договариваться.</w:t>
      </w:r>
    </w:p>
    <w:p w:rsidR="00A40A95" w:rsidRDefault="00A40A95" w:rsidP="00A40A95">
      <w:pPr>
        <w:pStyle w:val="a3"/>
        <w:spacing w:before="0" w:beforeAutospacing="0" w:after="0" w:afterAutospacing="0" w:line="360" w:lineRule="auto"/>
        <w:ind w:firstLine="709"/>
        <w:jc w:val="both"/>
      </w:pPr>
      <w:r>
        <w:rPr>
          <w:rStyle w:val="a4"/>
        </w:rPr>
        <w:t>Заключение</w:t>
      </w:r>
    </w:p>
    <w:p w:rsidR="00A40A95" w:rsidRDefault="00A40A95" w:rsidP="00A40A95">
      <w:pPr>
        <w:pStyle w:val="a3"/>
        <w:spacing w:before="0" w:beforeAutospacing="0" w:after="0" w:afterAutospacing="0" w:line="360" w:lineRule="auto"/>
        <w:ind w:firstLine="709"/>
        <w:jc w:val="both"/>
      </w:pPr>
      <w:r>
        <w:t>Современные подходы к организации игровой деятельности в дошкольном образовании учитывают индивидуальные особенности детей, их интересы и потребности. Это способствует всестороннему развитию ребенка, включая физическое, когнитивное, социальное и эмоциональное. Важно, чтобы педагог умел комбинировать различные методы и подходы для создания оптимальной игровой среды, способствующей гармоничному развитию детей.</w:t>
      </w:r>
    </w:p>
    <w:p w:rsidR="00FF1B6C" w:rsidRDefault="00A40A95" w:rsidP="00A40A95">
      <w:pPr>
        <w:spacing w:after="0" w:line="360" w:lineRule="auto"/>
        <w:ind w:firstLine="709"/>
        <w:jc w:val="both"/>
      </w:pPr>
    </w:p>
    <w:sectPr w:rsidR="00FF1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08"/>
    <w:rsid w:val="00A40A95"/>
    <w:rsid w:val="00BE739A"/>
    <w:rsid w:val="00C34FF2"/>
    <w:rsid w:val="00D32408"/>
    <w:rsid w:val="00FA2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18530-E38F-4BEF-81A3-213CAAFD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0A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0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90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2828</Characters>
  <Application>Microsoft Office Word</Application>
  <DocSecurity>0</DocSecurity>
  <Lines>23</Lines>
  <Paragraphs>6</Paragraphs>
  <ScaleCrop>false</ScaleCrop>
  <Company>SPecialiST RePack</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2025-12-09T03:53:00Z</dcterms:created>
  <dcterms:modified xsi:type="dcterms:W3CDTF">2025-12-09T03:54:00Z</dcterms:modified>
</cp:coreProperties>
</file>