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EDB2" w14:textId="77777777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>Социально-коммуникативное развитие старших дошкольников как одно из приоритетных направлений образования детей</w:t>
      </w:r>
    </w:p>
    <w:p w14:paraId="112B12F6" w14:textId="77777777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</w:p>
    <w:p w14:paraId="0CFFDE44" w14:textId="5DC380FE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>В современных условиях развития общества, перемен в социально-экономической сфере, культуре и образовании особую значимость приобретают вопросы воспитания, обучения и развития подрастающего поколения. На сегодняшний день дошкольное образование в России по праву признано начальным звеном в системе непрерывного общего образования.</w:t>
      </w:r>
    </w:p>
    <w:p w14:paraId="14AEE7E8" w14:textId="1BEEE971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дошкольного образования (далее ФГОС ДО) большое внимание уделяется сохранению уникальности и самоценности детства как важного этапа в общем развитии человека; делается акцент на развитии личности ребёнка, социализации, раскрытии его потенциальных возможностей и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07A9">
        <w:rPr>
          <w:rFonts w:ascii="Times New Roman" w:hAnsi="Times New Roman" w:cs="Times New Roman"/>
          <w:sz w:val="28"/>
          <w:szCs w:val="28"/>
        </w:rPr>
        <w:t>В связи с этим основной спектр задач современных дошкольных образовательных организаций (далее ДОО) смещается на создание условий, при которых дети полноценно развиваются, осваивая этап дошкольного детства, и переходят на следующий уровень мотивированными к получению образования в школе.</w:t>
      </w:r>
    </w:p>
    <w:p w14:paraId="3D3E462B" w14:textId="3E2259A0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образования детей старшего дошкольного возраста, которое отражает социальный заказ общества и семьи, согласно ФГОС ДО, является их социально-коммуникативное развитие, организация и методическое сопровождение социально-ориентированной образовательной деятельности в ДОО </w:t>
      </w:r>
    </w:p>
    <w:p w14:paraId="1916ABFA" w14:textId="2E37818A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 xml:space="preserve">Актуальность социально-коммуникативного развития дошкольников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между людьми. Педагоги дошкольных образовательных организаций обеспокоены изменениями в нравственном, социально-коммуникативном развитии детей, их поведении. Современные дети с трудом усваивают те или иные нравственные нормы, они стали более эгоистичными, капризными, избалованными, зачастую неуправляемыми [3]. Проблема приобщения ребенка к социальному миру, формирования у него умения адекватно ориентироваться в доступном социальном окружении, осознавать самоценность собственной личности и других людей, выражать чувства и отношения к миру в соответствии с культурными традициями общества на современном этапе развития общества остается одной из ведущих </w:t>
      </w:r>
    </w:p>
    <w:p w14:paraId="15D04CD2" w14:textId="77777777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</w:p>
    <w:p w14:paraId="271CA669" w14:textId="12B6EE28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lastRenderedPageBreak/>
        <w:t>Особую актуальность вопросы социально-коммуникативного развития ребёнка дошкольного возраста в процессе его взаимодействия с окружающим миром приобретают на современном этапе, поскольку основные структуры личности закладываются в дошкольном периоде детства, что, в свою очередь, возлагает на дошкольную образовательную организацию серьезную ответственность за воспитание и развитие необходимых личностных качеств у детей.</w:t>
      </w:r>
    </w:p>
    <w:p w14:paraId="63E54416" w14:textId="0EDB2398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 xml:space="preserve">Теоретические и практические аспекты социально-коммуникативного развития детей дошкольного возраста рассмотрены в трудах отечественных и зарубежных педагогов и психологов: А. Валлона, М. С. Кагана, А. Н. Леонтьева, И. </w:t>
      </w:r>
      <w:proofErr w:type="spellStart"/>
      <w:r w:rsidRPr="00E807A9">
        <w:rPr>
          <w:rFonts w:ascii="Times New Roman" w:hAnsi="Times New Roman" w:cs="Times New Roman"/>
          <w:sz w:val="28"/>
          <w:szCs w:val="28"/>
        </w:rPr>
        <w:t>Лингарта</w:t>
      </w:r>
      <w:proofErr w:type="spellEnd"/>
      <w:r w:rsidRPr="00E807A9">
        <w:rPr>
          <w:rFonts w:ascii="Times New Roman" w:hAnsi="Times New Roman" w:cs="Times New Roman"/>
          <w:sz w:val="28"/>
          <w:szCs w:val="28"/>
        </w:rPr>
        <w:t xml:space="preserve">, Ж. Пиаже, C. JI. Рубинштейна, Д. Б. Эльконина и др. Проблемы коммуникативного развития дошкольников, его содержание и структура достаточно глубоко проработаны в концепции генезиса общения М. И. Лисиной и ее учениками-последователями − Л. Н. </w:t>
      </w:r>
      <w:proofErr w:type="spellStart"/>
      <w:r w:rsidRPr="00E807A9">
        <w:rPr>
          <w:rFonts w:ascii="Times New Roman" w:hAnsi="Times New Roman" w:cs="Times New Roman"/>
          <w:sz w:val="28"/>
          <w:szCs w:val="28"/>
        </w:rPr>
        <w:t>Галигузовой</w:t>
      </w:r>
      <w:proofErr w:type="spellEnd"/>
      <w:r w:rsidRPr="00E807A9">
        <w:rPr>
          <w:rFonts w:ascii="Times New Roman" w:hAnsi="Times New Roman" w:cs="Times New Roman"/>
          <w:sz w:val="28"/>
          <w:szCs w:val="28"/>
        </w:rPr>
        <w:t xml:space="preserve">, Д. Б. </w:t>
      </w:r>
      <w:proofErr w:type="spellStart"/>
      <w:r w:rsidRPr="00E807A9">
        <w:rPr>
          <w:rFonts w:ascii="Times New Roman" w:hAnsi="Times New Roman" w:cs="Times New Roman"/>
          <w:sz w:val="28"/>
          <w:szCs w:val="28"/>
        </w:rPr>
        <w:t>Годовиковой</w:t>
      </w:r>
      <w:proofErr w:type="spellEnd"/>
      <w:r w:rsidRPr="00E807A9">
        <w:rPr>
          <w:rFonts w:ascii="Times New Roman" w:hAnsi="Times New Roman" w:cs="Times New Roman"/>
          <w:sz w:val="28"/>
          <w:szCs w:val="28"/>
        </w:rPr>
        <w:t xml:space="preserve">, Т. А. Репиной, А. Г. Рузской, Е. О. Смирновой, Р. Б. </w:t>
      </w:r>
      <w:proofErr w:type="spellStart"/>
      <w:r w:rsidRPr="00E807A9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Pr="00E807A9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460337ED" w14:textId="151CDC81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>Социально-коммуникативное развитие — это процесс усвоения и дальнейшего развития индивидом социально-культурного опыта, необходимого для его включения в систему общественных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07A9">
        <w:rPr>
          <w:rFonts w:ascii="Times New Roman" w:hAnsi="Times New Roman" w:cs="Times New Roman"/>
          <w:sz w:val="28"/>
          <w:szCs w:val="28"/>
        </w:rPr>
        <w:t xml:space="preserve">Согласно ФГОС ДО социально-коммуникативное развитие детей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</w:t>
      </w:r>
    </w:p>
    <w:p w14:paraId="04856408" w14:textId="3C802519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 xml:space="preserve">Наиболее полно показатели социально-коммуникативного развития старшего дошкольника раскрываются в игровой деятельности, которая в дошкольном возрасте является одной из важнейших форм социализации ребёнка. К данным показателям мы отнесли следующие: ребенок в совместной игре со сверстниками умеет найти для себя подходящую роль, в зависимости от игровой ситуации изменить ролевое поведение; способен организовывать различные игры на бытовые и сказочные сюжеты; адекватно принимает варианты сюжетных действий, предлагаемые сверстниками, способен развивать их и разворачивать сюжет; принимает и разыгрывает проблемные </w:t>
      </w:r>
      <w:r w:rsidRPr="00E807A9">
        <w:rPr>
          <w:rFonts w:ascii="Times New Roman" w:hAnsi="Times New Roman" w:cs="Times New Roman"/>
          <w:sz w:val="28"/>
          <w:szCs w:val="28"/>
        </w:rPr>
        <w:lastRenderedPageBreak/>
        <w:t xml:space="preserve">ситуации. Перечисленные показатели были нами выделены на основе анализа современной психолого-педагогической </w:t>
      </w:r>
      <w:proofErr w:type="gramStart"/>
      <w:r w:rsidRPr="00E807A9">
        <w:rPr>
          <w:rFonts w:ascii="Times New Roman" w:hAnsi="Times New Roman" w:cs="Times New Roman"/>
          <w:sz w:val="28"/>
          <w:szCs w:val="28"/>
        </w:rPr>
        <w:t xml:space="preserve">литературы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C5B2DB9" w14:textId="77777777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</w:p>
    <w:p w14:paraId="20F5C922" w14:textId="1B1C031B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 xml:space="preserve">Общение старшего дошкольника качественно меняется, об этом свидетельствуют следующие показатели: на основе усвоения норм и правил способен регулировать своё поведение, проявляя в случае необходимости волевые усилия; выражает свои чувства в приемлемой форме; понимает эмоциональное состояние сверстника, взрослого, способен сочувствовать, готов прийти на помощь; охотно участвует в коллективной деятельности (продуктивной, трудовой, познавательной и др.); переживает, если сверстники не принимают его в совместную игру; владеет основными коммуникативными навыками (приветствие, прощание, просьба, обращение и др.); способен в приемлемой форме сформулировать отказ, не обижая сверстника, найти способы и слова для примирения в случае разногласия, ссоры; знает своё имя, фамилию, возраст, домашний адрес, имена членов своей семьи, имени и отчества воспитателей и других педагогов; знает название своего города, страны. Данные показатели были выделены на основе анализа трудов М. И. Лисиной, Л. Н. </w:t>
      </w:r>
      <w:proofErr w:type="spellStart"/>
      <w:r w:rsidRPr="00E807A9">
        <w:rPr>
          <w:rFonts w:ascii="Times New Roman" w:hAnsi="Times New Roman" w:cs="Times New Roman"/>
          <w:sz w:val="28"/>
          <w:szCs w:val="28"/>
        </w:rPr>
        <w:t>Галигузовой</w:t>
      </w:r>
      <w:proofErr w:type="spellEnd"/>
      <w:r w:rsidRPr="00E807A9">
        <w:rPr>
          <w:rFonts w:ascii="Times New Roman" w:hAnsi="Times New Roman" w:cs="Times New Roman"/>
          <w:sz w:val="28"/>
          <w:szCs w:val="28"/>
        </w:rPr>
        <w:t xml:space="preserve">, Е. О. Смирновой </w:t>
      </w:r>
    </w:p>
    <w:p w14:paraId="1031D64D" w14:textId="77777777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</w:p>
    <w:p w14:paraId="62F6FD3F" w14:textId="10DB723E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>В старшем дошкольном возрасте активно развивается трудовая деятельность, в которой также можно наиболее четко отследить проявления показателей социально-коммуникативного развития дошкольников, среди которых можно выделить следующие: ребёнок испытывает удовольствие от процесса выполнения совместных трудовых действий; способен выполнять просьбы и поручения взрослого, доводить начатое дело до конца; в случае необходимости готов прийти на помощь сверстнику; в ходе игр и бесед демонстрирует знания о различных профессиях, их особенностях, орудиях труда. На важность выделения этих показателей указывают в своих работах Р. С. Буре, Г. Н. Година, Т. А. Маркова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5E3959" w14:textId="77777777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</w:p>
    <w:p w14:paraId="11CACE8C" w14:textId="1CAFE02D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 xml:space="preserve">Знания и умения в области основ безопасного поведения — непременное условие успешной социализации и социально-коммуникативного развития старшего дошкольника. О наличии этих знаний и умений свидетельствуют следующие показатели: ребёнок имеет представление о здоровом образе жизни (правильное питание, регулярные физические нагрузки, прогулки на свежем воздухе и др.); знает, как нужно одеваться в холодную и тёплую погоду, понимает, чем опасен неправильный выбор одежды; выполняет без напоминания правила безопасного поведения дома и в детском саду (не уходит без разрешения взрослых, не дотрагивается до опасных предметов и </w:t>
      </w:r>
      <w:r w:rsidRPr="00E807A9">
        <w:rPr>
          <w:rFonts w:ascii="Times New Roman" w:hAnsi="Times New Roman" w:cs="Times New Roman"/>
          <w:sz w:val="28"/>
          <w:szCs w:val="28"/>
        </w:rPr>
        <w:lastRenderedPageBreak/>
        <w:t xml:space="preserve">т. п.); соблюдает правила личной гигиены, также чистоту и порядок в детском саду и дома; осознаёт потенциальную опасность улицы, знает и выполняет правила поведения на дороге; знает правила поведения в общественном транспорте </w:t>
      </w:r>
    </w:p>
    <w:p w14:paraId="2C6281B7" w14:textId="77777777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</w:p>
    <w:p w14:paraId="5A170D70" w14:textId="0289CDCC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>Таким образом, целевым ориентиром на этапе завершения дошкольного образования в современных образовательных организациях является обеспечение высокого уровня социально-коммуникативного развития будущих первоклассников как предпосылки их успешной социализации и адаптации к обучению в школе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07A9">
        <w:rPr>
          <w:rFonts w:ascii="Times New Roman" w:hAnsi="Times New Roman" w:cs="Times New Roman"/>
          <w:sz w:val="28"/>
          <w:szCs w:val="28"/>
        </w:rPr>
        <w:t>Выделенные нами показатели социально-коммуникативного развития детей старшего дошкольного возраста легли в основу разработки диагностической программы для проведения констатирующего этапа эксперимента.</w:t>
      </w:r>
    </w:p>
    <w:p w14:paraId="416B7839" w14:textId="77777777" w:rsidR="00E807A9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</w:p>
    <w:p w14:paraId="0714AD10" w14:textId="52F00A2F" w:rsidR="00EA4572" w:rsidRPr="00E807A9" w:rsidRDefault="00E807A9" w:rsidP="00E807A9">
      <w:pPr>
        <w:rPr>
          <w:rFonts w:ascii="Times New Roman" w:hAnsi="Times New Roman" w:cs="Times New Roman"/>
          <w:sz w:val="28"/>
          <w:szCs w:val="28"/>
        </w:rPr>
      </w:pPr>
      <w:r w:rsidRPr="00E807A9">
        <w:rPr>
          <w:rFonts w:ascii="Times New Roman" w:hAnsi="Times New Roman" w:cs="Times New Roman"/>
          <w:sz w:val="28"/>
          <w:szCs w:val="28"/>
        </w:rPr>
        <w:t>Подводя итог, хочется отметить, что основная задача современной дошкольной образовательной организации состоит в том, чтобы из её стен вышли воспитанники не только с определённым запасом знаний, умений и навыков, но также обладающие определённым набором нравственных качеств, необходимых для дальнейшей жизни, усвоения общественных, этических норм поведения. Важно формировать у дошкольников умение строить взаимоотношения с окружающими на основе сотрудничества и взаимопонимания, обеспечить общее психическое развитие, формировать предпосылки учебной деятельности и качества, необходимые для социальной адаптации, в том числе к обучению школе.</w:t>
      </w:r>
    </w:p>
    <w:sectPr w:rsidR="00EA4572" w:rsidRPr="00E8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C3F"/>
    <w:multiLevelType w:val="multilevel"/>
    <w:tmpl w:val="AF04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C396E"/>
    <w:multiLevelType w:val="multilevel"/>
    <w:tmpl w:val="E3A2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6690D"/>
    <w:multiLevelType w:val="multilevel"/>
    <w:tmpl w:val="DA546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9326DC"/>
    <w:multiLevelType w:val="multilevel"/>
    <w:tmpl w:val="119CE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C36F9A"/>
    <w:multiLevelType w:val="multilevel"/>
    <w:tmpl w:val="938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46"/>
    <w:rsid w:val="003B2852"/>
    <w:rsid w:val="003F1546"/>
    <w:rsid w:val="00DB2137"/>
    <w:rsid w:val="00E807A9"/>
    <w:rsid w:val="00EA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FF9F"/>
  <w15:chartTrackingRefBased/>
  <w15:docId w15:val="{FB271061-FB66-4AEF-A375-A5E25F57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0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7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07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807A9"/>
    <w:rPr>
      <w:i/>
      <w:iCs/>
    </w:rPr>
  </w:style>
  <w:style w:type="character" w:styleId="a6">
    <w:name w:val="Strong"/>
    <w:basedOn w:val="a0"/>
    <w:uiPriority w:val="22"/>
    <w:qFormat/>
    <w:rsid w:val="00E80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039">
          <w:marLeft w:val="0"/>
          <w:marRight w:val="0"/>
          <w:marTop w:val="0"/>
          <w:marBottom w:val="0"/>
          <w:divBdr>
            <w:top w:val="single" w:sz="2" w:space="0" w:color="121212"/>
            <w:left w:val="single" w:sz="2" w:space="0" w:color="121212"/>
            <w:bottom w:val="single" w:sz="2" w:space="0" w:color="121212"/>
            <w:right w:val="single" w:sz="6" w:space="0" w:color="121212"/>
          </w:divBdr>
          <w:divsChild>
            <w:div w:id="184949918">
              <w:marLeft w:val="0"/>
              <w:marRight w:val="0"/>
              <w:marTop w:val="0"/>
              <w:marBottom w:val="0"/>
              <w:divBdr>
                <w:top w:val="single" w:sz="2" w:space="31" w:color="E5E5E5"/>
                <w:left w:val="single" w:sz="2" w:space="31" w:color="E5E5E5"/>
                <w:bottom w:val="single" w:sz="2" w:space="31" w:color="E5E5E5"/>
                <w:right w:val="single" w:sz="2" w:space="31" w:color="E5E5E5"/>
              </w:divBdr>
              <w:divsChild>
                <w:div w:id="40870026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723915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4589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  <w:div w:id="155511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51276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  <w:div w:id="5679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  <w:div w:id="21119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97540">
              <w:marLeft w:val="0"/>
              <w:marRight w:val="0"/>
              <w:marTop w:val="0"/>
              <w:marBottom w:val="0"/>
              <w:divBdr>
                <w:top w:val="single" w:sz="6" w:space="31" w:color="121212"/>
                <w:left w:val="single" w:sz="2" w:space="31" w:color="121212"/>
                <w:bottom w:val="single" w:sz="6" w:space="31" w:color="121212"/>
                <w:right w:val="single" w:sz="2" w:space="31" w:color="121212"/>
              </w:divBdr>
              <w:divsChild>
                <w:div w:id="1703629914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259724615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</w:divsChild>
            </w:div>
            <w:div w:id="127686125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110124569">
                  <w:marLeft w:val="0"/>
                  <w:marRight w:val="0"/>
                  <w:marTop w:val="0"/>
                  <w:marBottom w:val="0"/>
                  <w:divBdr>
                    <w:top w:val="single" w:sz="6" w:space="31" w:color="121212"/>
                    <w:left w:val="single" w:sz="2" w:space="31" w:color="121212"/>
                    <w:bottom w:val="single" w:sz="6" w:space="31" w:color="121212"/>
                    <w:right w:val="single" w:sz="2" w:space="31" w:color="121212"/>
                  </w:divBdr>
                  <w:divsChild>
                    <w:div w:id="1254121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</w:div>
                    <w:div w:id="92284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</w:div>
                  </w:divsChild>
                </w:div>
              </w:divsChild>
            </w:div>
          </w:divsChild>
        </w:div>
        <w:div w:id="2080055860">
          <w:marLeft w:val="0"/>
          <w:marRight w:val="-15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2025-12-03T11:14:00Z</dcterms:created>
  <dcterms:modified xsi:type="dcterms:W3CDTF">2025-12-03T11:18:00Z</dcterms:modified>
</cp:coreProperties>
</file>