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10" w:rsidRPr="006228E6" w:rsidRDefault="00A46D10" w:rsidP="00A46D1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познавательной деятельности детей с ограниченными возможностями здоровья (ОВЗ)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направлено на активизацию психических процессов: восприятия, мышления, памяти, внимания, речи. Это важно, так как у детей с ОВЗ часто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  </w:t>
      </w:r>
    </w:p>
    <w:p w:rsidR="00A46D10" w:rsidRPr="006228E6" w:rsidRDefault="00A46D10" w:rsidP="00A46D1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A46D10" w:rsidRPr="006228E6" w:rsidRDefault="00A46D10" w:rsidP="0055558E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мотивации учения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удовлетворение познавательных интересов.</w:t>
      </w:r>
    </w:p>
    <w:p w:rsidR="00A46D10" w:rsidRPr="006228E6" w:rsidRDefault="00A46D10" w:rsidP="0055558E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приёмов умственных действий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(анализ, сравнение, обобщение).</w:t>
      </w:r>
    </w:p>
    <w:p w:rsidR="00A46D10" w:rsidRPr="006228E6" w:rsidRDefault="00A46D10" w:rsidP="0055558E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аргументировать свои высказывания, строить простейшие умозаключения.</w:t>
      </w:r>
    </w:p>
    <w:p w:rsidR="00A46D10" w:rsidRPr="006228E6" w:rsidRDefault="00A46D10" w:rsidP="0055558E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учебных навыков и умений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(умения обдумывать и планировать свои действия, проверять результат действий).</w:t>
      </w:r>
    </w:p>
    <w:p w:rsidR="00A46D10" w:rsidRPr="006228E6" w:rsidRDefault="00A46D10" w:rsidP="00A46D1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6D10" w:rsidRPr="006228E6" w:rsidRDefault="00A46D10" w:rsidP="00A46D1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A46D10" w:rsidRPr="006228E6" w:rsidRDefault="00A46D10" w:rsidP="0055558E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активных методов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обучения, которые побуждают детей к активной мыслительной и практической деятельности. Например:</w:t>
      </w:r>
    </w:p>
    <w:p w:rsidR="00A46D10" w:rsidRPr="006228E6" w:rsidRDefault="00A46D10" w:rsidP="0055558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сигнальных карточек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выполнении заданий (с одной стороны — плюс, с другой — минус, круги разного цвета по звукам).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вставок на доску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(буквы, слова) при выполнении задания, разгадывании кроссворда.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мультимедийных презентаций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наглядности, повышения мотивационной активности.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Регулярная смена видов деятельности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форм работы на занятии, чтобы не дать ребёнку потерять интерес к изучаемому материалу.  </w:t>
      </w:r>
    </w:p>
    <w:p w:rsidR="00A46D10" w:rsidRPr="006228E6" w:rsidRDefault="00A46D10" w:rsidP="00A46D1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</w:t>
      </w:r>
    </w:p>
    <w:p w:rsidR="00A46D10" w:rsidRPr="006228E6" w:rsidRDefault="00A46D10" w:rsidP="0055558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логического мышления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задания на описание предмета по заданному алгоритму или схеме, на узнавание предметов по описанию, сравнение предметов, группировка.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способности действовать в уме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ребусы, кроссворды, анаграммы.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развития восприятия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задания на умение различать предметы на ощупь, выделять признаки в предмете, соотносить предметы по величине, форме.  </w:t>
      </w:r>
    </w:p>
    <w:p w:rsidR="00A46D10" w:rsidRPr="006228E6" w:rsidRDefault="00A46D10" w:rsidP="0055558E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ориентации в пространстве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игры на нахождение спрятанного предмета в классе по подсказкам, на выполнение ряда действий по инструкции.  </w:t>
      </w:r>
    </w:p>
    <w:p w:rsidR="00A46D10" w:rsidRPr="006228E6" w:rsidRDefault="00A46D10" w:rsidP="00A46D10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</w:t>
      </w:r>
    </w:p>
    <w:p w:rsidR="00A46D10" w:rsidRPr="006228E6" w:rsidRDefault="00A46D10" w:rsidP="00A46D10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развития познавательной деятельности у детей с ОВЗ оцениваются с помощью </w:t>
      </w: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методы:  </w:t>
      </w:r>
    </w:p>
    <w:p w:rsidR="00A46D10" w:rsidRPr="006228E6" w:rsidRDefault="00A46D10" w:rsidP="0055558E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диагностика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определение уровня актуального и «зоны ближайшего развития» ребёнка, причин и механизмов трудностей в обучении.</w:t>
      </w:r>
    </w:p>
    <w:p w:rsidR="00A46D10" w:rsidRPr="006228E6" w:rsidRDefault="00A46D10" w:rsidP="0055558E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Динамическое изучение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отслеживание динамики развития ребёнка, определение соответствия выбранных форм, приёмов, методов обучения уровню развития учащегося.</w:t>
      </w:r>
    </w:p>
    <w:p w:rsidR="00A46D10" w:rsidRPr="006228E6" w:rsidRDefault="00A46D10" w:rsidP="0055558E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Этапная диагностика</w:t>
      </w:r>
      <w:r w:rsidRPr="0062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констатация результативности и определение эффективности коррекционного воздействия на развитие учебно-познавательной деятельности детей, посещающих занятия дефектолога.</w:t>
      </w:r>
    </w:p>
    <w:p w:rsidR="00A46D10" w:rsidRPr="006228E6" w:rsidRDefault="00A46D10" w:rsidP="00A46D10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10" w:rsidRPr="006228E6" w:rsidRDefault="00A46D10" w:rsidP="00A46D1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игры, которые способствуют развитию познавательной деятельности у детей с ОВЗ:</w:t>
      </w:r>
    </w:p>
    <w:p w:rsidR="00A46D10" w:rsidRPr="006228E6" w:rsidRDefault="00A46D10" w:rsidP="0055558E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«Угадай слово»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Ребёнок должен угадать произвольно выбранное слово (конкретный предмет, название животного, растения и т. п.). Для этого нужно задавать уточняющие вопросы, на которые можно получить только ответы «да» или «нет». Игра способствует развитию навыков классификации, выделению наиболее значимых признаков, выработке оптимальной стратегии продвижения к результату.</w:t>
      </w:r>
    </w:p>
    <w:p w:rsidR="00A46D10" w:rsidRPr="006228E6" w:rsidRDefault="00A46D10" w:rsidP="0055558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 одной буквы»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Участники делятся на две команды. Ведущий называет букву, а команды по очереди называют по одному предмету, находящемуся в комнате и начинающемуся с этой буквы. Та команда, которая называет последнее слово, побеждает.</w:t>
      </w:r>
    </w:p>
    <w:p w:rsidR="00A46D10" w:rsidRPr="006228E6" w:rsidRDefault="00A46D10" w:rsidP="0055558E">
      <w:pPr>
        <w:shd w:val="clear" w:color="auto" w:fill="FFFFFF"/>
        <w:spacing w:before="100" w:beforeAutospacing="1" w:after="120" w:line="33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«Добрые слова»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Игра предназначена для развития памяти и коммуникативных качеств ребёнка. Участники сидят в кругу, они должны по очереди называть добрые и ласковые слова. На обдумывание даётся 2 секунды, повторяться нельзя. Тот, кто не может больше придумать доброе слово, выбывает из игры.</w:t>
      </w:r>
    </w:p>
    <w:p w:rsidR="00A46D10" w:rsidRPr="006228E6" w:rsidRDefault="00A46D10" w:rsidP="0055558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«Зрительная память»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Участники разбиваются на две команды. Все участники под руководством ведущего внимательно рассматривают портрет, стараются запомнить все детали. Затем ведущий просит отвернуться всех игроков и вносит как можно больше изменений в этот портрет. Затем из каждой команды по очереди к портрету должны подходить игроки и по одному изменению должны приводить его в исходное положение. Какая команда поправляет больше изменений, та и выиграла.</w:t>
      </w:r>
    </w:p>
    <w:p w:rsidR="00A46D10" w:rsidRPr="006228E6" w:rsidRDefault="00A46D10" w:rsidP="0055558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 гостях у Клоуна» (живое — неживое)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Игра учит различать живые и неживые предметы, упражняет в постановке вопросов «Кто это? Что это?», закрепляет навык построения простого (</w:t>
      </w:r>
      <w:proofErr w:type="gramStart"/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назывного) </w:t>
      </w:r>
      <w:proofErr w:type="gramEnd"/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предложения, развивает внимание, память.</w:t>
      </w:r>
    </w:p>
    <w:p w:rsidR="00A46D10" w:rsidRPr="006228E6" w:rsidRDefault="00A46D10" w:rsidP="0055558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«Подбери картинку к предлогу»</w:t>
      </w: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Игра учит понимать пространственные значения предлогов, дифференцировать предлоги «в — на, над — под, за — </w:t>
      </w:r>
      <w:proofErr w:type="gramStart"/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</w:t>
      </w:r>
      <w:proofErr w:type="gramEnd"/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др., совершенствует умение составлять простые предложения с использованием предлогов.</w:t>
      </w:r>
    </w:p>
    <w:p w:rsidR="00A46D10" w:rsidRPr="006228E6" w:rsidRDefault="00A46D10" w:rsidP="006228E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деятельность — важный инструмент обучения и социализации детей с ОВЗ. Адаптация игровых методик под конкретные особенности ребёнка делает занятия эффективными и безопасными.</w:t>
      </w:r>
    </w:p>
    <w:p w:rsidR="0066064F" w:rsidRPr="006228E6" w:rsidRDefault="0066064F" w:rsidP="006228E6"/>
    <w:p w:rsidR="006228E6" w:rsidRPr="006228E6" w:rsidRDefault="006228E6" w:rsidP="006228E6">
      <w:pPr>
        <w:rPr>
          <w:rFonts w:ascii="Times New Roman" w:hAnsi="Times New Roman" w:cs="Times New Roman"/>
          <w:sz w:val="28"/>
          <w:szCs w:val="28"/>
        </w:rPr>
      </w:pPr>
      <w:r w:rsidRPr="006228E6">
        <w:rPr>
          <w:rFonts w:ascii="Times New Roman" w:hAnsi="Times New Roman" w:cs="Times New Roman"/>
          <w:sz w:val="28"/>
          <w:szCs w:val="28"/>
        </w:rPr>
        <w:t> 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>Пальчиковая гимнастика и упражнения для развития координации движений пальцев рук:</w:t>
      </w:r>
      <w:r w:rsidRPr="006228E6">
        <w:rPr>
          <w:rFonts w:ascii="Times New Roman" w:hAnsi="Times New Roman" w:cs="Times New Roman"/>
          <w:sz w:val="28"/>
          <w:szCs w:val="28"/>
        </w:rPr>
        <w:br/>
        <w:t>- «Семья» - в соответствии с текстом стиха поочередно сгибать пальцы руки;</w:t>
      </w:r>
      <w:r w:rsidRPr="006228E6">
        <w:rPr>
          <w:rFonts w:ascii="Times New Roman" w:hAnsi="Times New Roman" w:cs="Times New Roman"/>
          <w:sz w:val="28"/>
          <w:szCs w:val="28"/>
        </w:rPr>
        <w:br/>
        <w:t>- «Замок» - соединить пальцы обеих рук в замок, на слова «чик-чик» (поворот ключа) разъединить;</w:t>
      </w:r>
      <w:r w:rsidRPr="006228E6">
        <w:rPr>
          <w:rFonts w:ascii="Times New Roman" w:hAnsi="Times New Roman" w:cs="Times New Roman"/>
          <w:sz w:val="28"/>
          <w:szCs w:val="28"/>
        </w:rPr>
        <w:br/>
        <w:t>- «Дождик» - барабанить всеми пальцами обеих рук по столу;</w:t>
      </w:r>
      <w:r w:rsidRPr="006228E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228E6">
        <w:rPr>
          <w:rFonts w:ascii="Times New Roman" w:hAnsi="Times New Roman" w:cs="Times New Roman"/>
          <w:sz w:val="28"/>
          <w:szCs w:val="28"/>
        </w:rPr>
        <w:t>«Пальчики здороваются» - на счет 1, 2, 3, 4, 5 соединить кончики пальцев обеих рук – большой с большим и т.д.;</w:t>
      </w:r>
      <w:r w:rsidRPr="006228E6">
        <w:rPr>
          <w:rFonts w:ascii="Times New Roman" w:hAnsi="Times New Roman" w:cs="Times New Roman"/>
          <w:sz w:val="28"/>
          <w:szCs w:val="28"/>
        </w:rPr>
        <w:br/>
        <w:t>- Посчитай-ка» - сжать руку в кулак, считать пальцы, разгибая их, сначала на правой руке, затем на левой;</w:t>
      </w:r>
      <w:r w:rsidRPr="006228E6">
        <w:rPr>
          <w:rFonts w:ascii="Times New Roman" w:hAnsi="Times New Roman" w:cs="Times New Roman"/>
          <w:sz w:val="28"/>
          <w:szCs w:val="28"/>
        </w:rPr>
        <w:br/>
        <w:t>- «Соревнования по бегу» - средний и указательный пальцы правой, затем левой, далее обеих рук изображают ноги бегунов (на столе);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br/>
        <w:t>- «Кулак-ребро-ладонь» - поочередное выполнение движений каждой рукой, затем обеими руками вместе;</w:t>
      </w:r>
      <w:r w:rsidRPr="006228E6">
        <w:rPr>
          <w:rFonts w:ascii="Times New Roman" w:hAnsi="Times New Roman" w:cs="Times New Roman"/>
          <w:sz w:val="28"/>
          <w:szCs w:val="28"/>
        </w:rPr>
        <w:br/>
        <w:t>- «Гнездо» - пальцы обеих рук слегка согнуть и приложить одни к другим, большие пальцы убрать внутрь ладоней;</w:t>
      </w:r>
      <w:r w:rsidRPr="006228E6">
        <w:rPr>
          <w:rFonts w:ascii="Times New Roman" w:hAnsi="Times New Roman" w:cs="Times New Roman"/>
          <w:sz w:val="28"/>
          <w:szCs w:val="28"/>
        </w:rPr>
        <w:br/>
        <w:t>- «Фонарики» - руки поднять вверх, кисти рук опустить, опущенные пальцы раздвинуть, тянуть вниз, имитируя форму фонарика;</w:t>
      </w:r>
      <w:r w:rsidRPr="006228E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228E6">
        <w:rPr>
          <w:rFonts w:ascii="Times New Roman" w:hAnsi="Times New Roman" w:cs="Times New Roman"/>
          <w:sz w:val="28"/>
          <w:szCs w:val="28"/>
        </w:rPr>
        <w:t xml:space="preserve">имитационные движения для кистей рук: мытье рук перед едой, </w:t>
      </w:r>
      <w:proofErr w:type="spellStart"/>
      <w:r w:rsidRPr="006228E6">
        <w:rPr>
          <w:rFonts w:ascii="Times New Roman" w:hAnsi="Times New Roman" w:cs="Times New Roman"/>
          <w:sz w:val="28"/>
          <w:szCs w:val="28"/>
        </w:rPr>
        <w:t>стряхивание</w:t>
      </w:r>
      <w:proofErr w:type="spellEnd"/>
      <w:r w:rsidRPr="006228E6">
        <w:rPr>
          <w:rFonts w:ascii="Times New Roman" w:hAnsi="Times New Roman" w:cs="Times New Roman"/>
          <w:sz w:val="28"/>
          <w:szCs w:val="28"/>
        </w:rPr>
        <w:t xml:space="preserve"> воды с кисти, надевание перчаток, поглаживание кошки и др.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lastRenderedPageBreak/>
        <w:t>Упражнения с предметами:</w:t>
      </w:r>
      <w:r w:rsidRPr="006228E6">
        <w:rPr>
          <w:rFonts w:ascii="Times New Roman" w:hAnsi="Times New Roman" w:cs="Times New Roman"/>
          <w:sz w:val="28"/>
          <w:szCs w:val="28"/>
        </w:rPr>
        <w:br/>
        <w:t>- перекатывание карандаша по столу и между ладонями;</w:t>
      </w:r>
      <w:r w:rsidRPr="006228E6">
        <w:rPr>
          <w:rFonts w:ascii="Times New Roman" w:hAnsi="Times New Roman" w:cs="Times New Roman"/>
          <w:sz w:val="28"/>
          <w:szCs w:val="28"/>
        </w:rPr>
        <w:br/>
        <w:t>- перебирание бус или четок;</w:t>
      </w:r>
      <w:r w:rsidRPr="006228E6">
        <w:rPr>
          <w:rFonts w:ascii="Times New Roman" w:hAnsi="Times New Roman" w:cs="Times New Roman"/>
          <w:sz w:val="28"/>
          <w:szCs w:val="28"/>
        </w:rPr>
        <w:br/>
        <w:t>- завязывание и развязывание узлов;</w:t>
      </w:r>
      <w:r w:rsidRPr="006228E6">
        <w:rPr>
          <w:rFonts w:ascii="Times New Roman" w:hAnsi="Times New Roman" w:cs="Times New Roman"/>
          <w:sz w:val="28"/>
          <w:szCs w:val="28"/>
        </w:rPr>
        <w:br/>
        <w:t>- плетение косичек, завязывание бантов;</w:t>
      </w:r>
      <w:r w:rsidRPr="006228E6">
        <w:rPr>
          <w:rFonts w:ascii="Times New Roman" w:hAnsi="Times New Roman" w:cs="Times New Roman"/>
          <w:sz w:val="28"/>
          <w:szCs w:val="28"/>
        </w:rPr>
        <w:br/>
        <w:t>- стирание ластиком нарисованных предметов;</w:t>
      </w:r>
      <w:r w:rsidRPr="006228E6">
        <w:rPr>
          <w:rFonts w:ascii="Times New Roman" w:hAnsi="Times New Roman" w:cs="Times New Roman"/>
          <w:sz w:val="28"/>
          <w:szCs w:val="28"/>
        </w:rPr>
        <w:br/>
        <w:t>- всасывание воды пипеткой или капание из пипетки в узкое горлышко бутылочки;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228E6">
        <w:rPr>
          <w:rFonts w:ascii="Times New Roman" w:hAnsi="Times New Roman" w:cs="Times New Roman"/>
          <w:sz w:val="28"/>
          <w:szCs w:val="28"/>
        </w:rPr>
        <w:t>нахождение спрятанных предметов в «сухом бассейне»;</w:t>
      </w:r>
      <w:r w:rsidRPr="006228E6">
        <w:rPr>
          <w:rFonts w:ascii="Times New Roman" w:hAnsi="Times New Roman" w:cs="Times New Roman"/>
          <w:sz w:val="28"/>
          <w:szCs w:val="28"/>
        </w:rPr>
        <w:br/>
        <w:t>- прикрепление бельевых прищепок к горизонтально натянутой веревке;</w:t>
      </w:r>
      <w:r w:rsidRPr="006228E6">
        <w:rPr>
          <w:rFonts w:ascii="Times New Roman" w:hAnsi="Times New Roman" w:cs="Times New Roman"/>
          <w:sz w:val="28"/>
          <w:szCs w:val="28"/>
        </w:rPr>
        <w:br/>
        <w:t>- наматывание ниток, ленточек на катушки;</w:t>
      </w:r>
      <w:r w:rsidRPr="006228E6">
        <w:rPr>
          <w:rFonts w:ascii="Times New Roman" w:hAnsi="Times New Roman" w:cs="Times New Roman"/>
          <w:sz w:val="28"/>
          <w:szCs w:val="28"/>
        </w:rPr>
        <w:br/>
        <w:t>- составление цепочки из канцелярских скрепок разного цвета с соблюдением очередности цветов;</w:t>
      </w:r>
      <w:r w:rsidRPr="006228E6">
        <w:rPr>
          <w:rFonts w:ascii="Times New Roman" w:hAnsi="Times New Roman" w:cs="Times New Roman"/>
          <w:sz w:val="28"/>
          <w:szCs w:val="28"/>
        </w:rPr>
        <w:br/>
        <w:t>- составление контуров предметов из палочек (стол, дом, треугольник, машина);</w:t>
      </w:r>
      <w:r w:rsidRPr="006228E6">
        <w:rPr>
          <w:rFonts w:ascii="Times New Roman" w:hAnsi="Times New Roman" w:cs="Times New Roman"/>
          <w:sz w:val="28"/>
          <w:szCs w:val="28"/>
        </w:rPr>
        <w:br/>
        <w:t>- нанизывание на шнурок крупных бусин, пуговиц, макаронных изделий;</w:t>
      </w:r>
      <w:r w:rsidRPr="006228E6">
        <w:rPr>
          <w:rFonts w:ascii="Times New Roman" w:hAnsi="Times New Roman" w:cs="Times New Roman"/>
          <w:sz w:val="28"/>
          <w:szCs w:val="28"/>
        </w:rPr>
        <w:br/>
        <w:t>- застегивание и расстегивание пуговиц, молний, кнопок, крючков;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br/>
        <w:t>- завинчивание и отвинчивание крышек у пузырьков, баночек;</w:t>
      </w:r>
      <w:r w:rsidRPr="006228E6">
        <w:rPr>
          <w:rFonts w:ascii="Times New Roman" w:hAnsi="Times New Roman" w:cs="Times New Roman"/>
          <w:sz w:val="28"/>
          <w:szCs w:val="28"/>
        </w:rPr>
        <w:br/>
        <w:t>- доставание бусин ложкой из стакана;</w:t>
      </w:r>
      <w:r w:rsidRPr="006228E6">
        <w:rPr>
          <w:rFonts w:ascii="Times New Roman" w:hAnsi="Times New Roman" w:cs="Times New Roman"/>
          <w:sz w:val="28"/>
          <w:szCs w:val="28"/>
        </w:rPr>
        <w:br/>
        <w:t>- складывание мелких деталей в узкий цилиндр;</w:t>
      </w:r>
      <w:r w:rsidRPr="006228E6">
        <w:rPr>
          <w:rFonts w:ascii="Times New Roman" w:hAnsi="Times New Roman" w:cs="Times New Roman"/>
          <w:sz w:val="28"/>
          <w:szCs w:val="28"/>
        </w:rPr>
        <w:br/>
        <w:t>- работа со шнуровкой.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 xml:space="preserve">Упражнения с </w:t>
      </w:r>
      <w:proofErr w:type="spellStart"/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>разнофактурными</w:t>
      </w:r>
      <w:proofErr w:type="spellEnd"/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 xml:space="preserve"> наполнителями:</w:t>
      </w:r>
      <w:r w:rsidRPr="006228E6">
        <w:rPr>
          <w:rFonts w:ascii="Times New Roman" w:hAnsi="Times New Roman" w:cs="Times New Roman"/>
          <w:sz w:val="28"/>
          <w:szCs w:val="28"/>
        </w:rPr>
        <w:br/>
        <w:t>- поиск спрятанной в песок игрушки, предмета;</w:t>
      </w:r>
      <w:r w:rsidRPr="006228E6">
        <w:rPr>
          <w:rFonts w:ascii="Times New Roman" w:hAnsi="Times New Roman" w:cs="Times New Roman"/>
          <w:sz w:val="28"/>
          <w:szCs w:val="28"/>
        </w:rPr>
        <w:br/>
        <w:t>- рисование на песке различных линий, орнаментов, изображений;</w:t>
      </w:r>
      <w:r w:rsidRPr="006228E6">
        <w:rPr>
          <w:rFonts w:ascii="Times New Roman" w:hAnsi="Times New Roman" w:cs="Times New Roman"/>
          <w:sz w:val="28"/>
          <w:szCs w:val="28"/>
        </w:rPr>
        <w:br/>
        <w:t>- «сухой бассейн» из фасоли и гороха;</w:t>
      </w:r>
      <w:r w:rsidRPr="006228E6">
        <w:rPr>
          <w:rFonts w:ascii="Times New Roman" w:hAnsi="Times New Roman" w:cs="Times New Roman"/>
          <w:sz w:val="28"/>
          <w:szCs w:val="28"/>
        </w:rPr>
        <w:br/>
        <w:t>- массаж ладоней при помощи горошины или фасоли;</w:t>
      </w:r>
      <w:r w:rsidRPr="006228E6">
        <w:rPr>
          <w:rFonts w:ascii="Times New Roman" w:hAnsi="Times New Roman" w:cs="Times New Roman"/>
          <w:sz w:val="28"/>
          <w:szCs w:val="28"/>
        </w:rPr>
        <w:br/>
        <w:t>- сенсорные подушечки, начиненные разными крупами (разминание, похлопывание, постукивание, перекатывание);</w:t>
      </w:r>
      <w:r w:rsidRPr="006228E6">
        <w:rPr>
          <w:rFonts w:ascii="Times New Roman" w:hAnsi="Times New Roman" w:cs="Times New Roman"/>
          <w:sz w:val="28"/>
          <w:szCs w:val="28"/>
        </w:rPr>
        <w:br/>
        <w:t>- пересыпание крупы из одной ёмкости в другую;</w:t>
      </w:r>
      <w:r w:rsidRPr="006228E6">
        <w:rPr>
          <w:rFonts w:ascii="Times New Roman" w:hAnsi="Times New Roman" w:cs="Times New Roman"/>
          <w:sz w:val="28"/>
          <w:szCs w:val="28"/>
        </w:rPr>
        <w:br/>
        <w:t>- «волшебный мешочек»;</w:t>
      </w:r>
      <w:r w:rsidRPr="006228E6">
        <w:rPr>
          <w:rFonts w:ascii="Times New Roman" w:hAnsi="Times New Roman" w:cs="Times New Roman"/>
          <w:sz w:val="28"/>
          <w:szCs w:val="28"/>
        </w:rPr>
        <w:br/>
        <w:t>- выкладывание геометрических или растительных орнаментов по опорным точкам;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br/>
        <w:t>- выкладывание цифр, букв, фигурок животных.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>Графическая работа с рисунком:</w:t>
      </w:r>
      <w:r w:rsidRPr="006228E6">
        <w:rPr>
          <w:rFonts w:ascii="Times New Roman" w:hAnsi="Times New Roman" w:cs="Times New Roman"/>
          <w:sz w:val="28"/>
          <w:szCs w:val="28"/>
        </w:rPr>
        <w:br/>
        <w:t>- проведение карандашом различных линий: прямых горизонтальных, вертикальных, диагональных, перекрестных, петлеобразных;</w:t>
      </w:r>
      <w:r w:rsidRPr="006228E6">
        <w:rPr>
          <w:rFonts w:ascii="Times New Roman" w:hAnsi="Times New Roman" w:cs="Times New Roman"/>
          <w:sz w:val="28"/>
          <w:szCs w:val="28"/>
        </w:rPr>
        <w:br/>
        <w:t>- рисование в пределах строки бордюров, состоящих из прямых, наклонных, ломаных линий;</w:t>
      </w:r>
      <w:r w:rsidRPr="006228E6">
        <w:rPr>
          <w:rFonts w:ascii="Times New Roman" w:hAnsi="Times New Roman" w:cs="Times New Roman"/>
          <w:sz w:val="28"/>
          <w:szCs w:val="28"/>
        </w:rPr>
        <w:br/>
        <w:t>- обводка фигур с использованием «рамок-вкладышей»;</w:t>
      </w:r>
      <w:r w:rsidRPr="006228E6">
        <w:rPr>
          <w:rFonts w:ascii="Times New Roman" w:hAnsi="Times New Roman" w:cs="Times New Roman"/>
          <w:sz w:val="28"/>
          <w:szCs w:val="28"/>
        </w:rPr>
        <w:br/>
        <w:t>- обводка рисунка по контуру, используя трафареты, линейки;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Fonts w:ascii="Times New Roman" w:hAnsi="Times New Roman" w:cs="Times New Roman"/>
          <w:sz w:val="28"/>
          <w:szCs w:val="28"/>
        </w:rPr>
        <w:lastRenderedPageBreak/>
        <w:t>- штриховка контурных рисунков в разных направлениях;</w:t>
      </w:r>
      <w:r w:rsidRPr="006228E6">
        <w:rPr>
          <w:rFonts w:ascii="Times New Roman" w:hAnsi="Times New Roman" w:cs="Times New Roman"/>
          <w:sz w:val="28"/>
          <w:szCs w:val="28"/>
        </w:rPr>
        <w:br/>
        <w:t>- рисование по опорным точкам;</w:t>
      </w:r>
      <w:r w:rsidRPr="006228E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6228E6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55558E">
        <w:rPr>
          <w:rFonts w:ascii="Times New Roman" w:hAnsi="Times New Roman" w:cs="Times New Roman"/>
          <w:sz w:val="28"/>
          <w:szCs w:val="28"/>
        </w:rPr>
        <w:t xml:space="preserve"> </w:t>
      </w:r>
      <w:r w:rsidRPr="006228E6">
        <w:rPr>
          <w:rFonts w:ascii="Times New Roman" w:hAnsi="Times New Roman" w:cs="Times New Roman"/>
          <w:sz w:val="28"/>
          <w:szCs w:val="28"/>
        </w:rPr>
        <w:t xml:space="preserve"> изображений;</w:t>
      </w:r>
      <w:r w:rsidRPr="006228E6">
        <w:rPr>
          <w:rFonts w:ascii="Times New Roman" w:hAnsi="Times New Roman" w:cs="Times New Roman"/>
          <w:sz w:val="28"/>
          <w:szCs w:val="28"/>
        </w:rPr>
        <w:br/>
        <w:t>- простейшее рисование по клеткам;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br/>
        <w:t>- рисование предметов, по форме напоминающих буквы (петельки, капельки, ежики и т.д.);</w:t>
      </w:r>
      <w:r w:rsidRPr="006228E6">
        <w:rPr>
          <w:rFonts w:ascii="Times New Roman" w:hAnsi="Times New Roman" w:cs="Times New Roman"/>
          <w:sz w:val="28"/>
          <w:szCs w:val="28"/>
        </w:rPr>
        <w:br/>
        <w:t>- письмо элементов букв.</w:t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Fonts w:ascii="Times New Roman" w:hAnsi="Times New Roman" w:cs="Times New Roman"/>
          <w:sz w:val="28"/>
          <w:szCs w:val="28"/>
        </w:rPr>
        <w:br/>
      </w:r>
      <w:r w:rsidRPr="006228E6">
        <w:rPr>
          <w:rStyle w:val="a3"/>
          <w:rFonts w:ascii="Times New Roman" w:hAnsi="Times New Roman" w:cs="Times New Roman"/>
          <w:color w:val="212529"/>
          <w:sz w:val="28"/>
          <w:szCs w:val="28"/>
        </w:rPr>
        <w:t>Успешность обучения детей с умеренной умственной отсталостью</w:t>
      </w:r>
      <w:r w:rsidRPr="006228E6">
        <w:rPr>
          <w:rFonts w:ascii="Times New Roman" w:hAnsi="Times New Roman" w:cs="Times New Roman"/>
          <w:sz w:val="28"/>
          <w:szCs w:val="28"/>
        </w:rPr>
        <w:t xml:space="preserve"> зависит от разнообразия методов и приемов, применяемых учителем. Содержание коррекционных занятий планируется таким образом, чтобы </w:t>
      </w:r>
      <w:proofErr w:type="gramStart"/>
      <w:r w:rsidRPr="006228E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28E6">
        <w:rPr>
          <w:rFonts w:ascii="Times New Roman" w:hAnsi="Times New Roman" w:cs="Times New Roman"/>
          <w:sz w:val="28"/>
          <w:szCs w:val="28"/>
        </w:rPr>
        <w:t xml:space="preserve"> могли изучить один и тот же материал при постепенном его усложнении. В зависимости от возможностей детей по мере обучения можно замедлять или увеличивать темп прохождения материала.</w:t>
      </w:r>
      <w:r w:rsidRPr="006228E6">
        <w:rPr>
          <w:rFonts w:ascii="Times New Roman" w:hAnsi="Times New Roman" w:cs="Times New Roman"/>
          <w:sz w:val="28"/>
          <w:szCs w:val="28"/>
        </w:rPr>
        <w:br/>
        <w:t>Во время занятий использую игровые моменты, участие игровых персонажей, которые поддерживают интерес детей к предлагаемой деятельности и положительно влияют на ход проведения занятия.</w:t>
      </w:r>
      <w:r w:rsidRPr="006228E6">
        <w:rPr>
          <w:rFonts w:ascii="Times New Roman" w:hAnsi="Times New Roman" w:cs="Times New Roman"/>
          <w:sz w:val="28"/>
          <w:szCs w:val="28"/>
        </w:rPr>
        <w:br/>
        <w:t>Перечисленные выше задания, игры и упражнения не только развивают графо-моторные навыки детей, но и способствуют развитию внимания, речи, мышления, памяти, наблюдательности, зрительного восприятия, помогают двигательному раскрепощению и преодолению замкнутости.</w:t>
      </w: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696EC6" w:rsidRPr="006228E6" w:rsidRDefault="00696EC6" w:rsidP="00F57E4F">
      <w:p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</w:p>
    <w:sectPr w:rsidR="00696EC6" w:rsidRPr="0062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494"/>
    <w:multiLevelType w:val="multilevel"/>
    <w:tmpl w:val="7FE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817B9"/>
    <w:multiLevelType w:val="multilevel"/>
    <w:tmpl w:val="A0C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D2318"/>
    <w:multiLevelType w:val="multilevel"/>
    <w:tmpl w:val="2CF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B407B"/>
    <w:multiLevelType w:val="multilevel"/>
    <w:tmpl w:val="E8F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42C11"/>
    <w:multiLevelType w:val="multilevel"/>
    <w:tmpl w:val="951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C3F14"/>
    <w:multiLevelType w:val="multilevel"/>
    <w:tmpl w:val="22C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82D53"/>
    <w:multiLevelType w:val="multilevel"/>
    <w:tmpl w:val="1590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D0D3D"/>
    <w:multiLevelType w:val="multilevel"/>
    <w:tmpl w:val="2E9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11616"/>
    <w:multiLevelType w:val="multilevel"/>
    <w:tmpl w:val="DC78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A7"/>
    <w:rsid w:val="00411303"/>
    <w:rsid w:val="004119E7"/>
    <w:rsid w:val="0055558E"/>
    <w:rsid w:val="006228E6"/>
    <w:rsid w:val="0066064F"/>
    <w:rsid w:val="00696EC6"/>
    <w:rsid w:val="00900B48"/>
    <w:rsid w:val="00A46D10"/>
    <w:rsid w:val="00AC416B"/>
    <w:rsid w:val="00BF10A7"/>
    <w:rsid w:val="00C73CEA"/>
    <w:rsid w:val="00F16BD0"/>
    <w:rsid w:val="00F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16B"/>
    <w:rPr>
      <w:b/>
      <w:bCs/>
    </w:rPr>
  </w:style>
  <w:style w:type="paragraph" w:styleId="a4">
    <w:name w:val="Normal (Web)"/>
    <w:basedOn w:val="a"/>
    <w:uiPriority w:val="99"/>
    <w:semiHidden/>
    <w:unhideWhenUsed/>
    <w:rsid w:val="0062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16B"/>
    <w:rPr>
      <w:b/>
      <w:bCs/>
    </w:rPr>
  </w:style>
  <w:style w:type="paragraph" w:styleId="a4">
    <w:name w:val="Normal (Web)"/>
    <w:basedOn w:val="a"/>
    <w:uiPriority w:val="99"/>
    <w:semiHidden/>
    <w:unhideWhenUsed/>
    <w:rsid w:val="0062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5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2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8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 Windows</cp:lastModifiedBy>
  <cp:revision>13</cp:revision>
  <cp:lastPrinted>2025-12-02T06:29:00Z</cp:lastPrinted>
  <dcterms:created xsi:type="dcterms:W3CDTF">2025-10-16T19:46:00Z</dcterms:created>
  <dcterms:modified xsi:type="dcterms:W3CDTF">2025-12-02T06:49:00Z</dcterms:modified>
</cp:coreProperties>
</file>