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FCB" w:rsidRDefault="00597FCB" w:rsidP="00597FCB">
      <w:pPr>
        <w:shd w:val="clear" w:color="auto" w:fill="FFFFFF"/>
        <w:spacing w:after="0" w:line="240" w:lineRule="auto"/>
        <w:ind w:right="20" w:firstLine="708"/>
        <w:jc w:val="righ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Источник: интернет</w:t>
      </w:r>
    </w:p>
    <w:p w:rsidR="00597FCB" w:rsidRPr="00597FCB" w:rsidRDefault="00597FCB" w:rsidP="00597FCB">
      <w:pPr>
        <w:shd w:val="clear" w:color="auto" w:fill="FFFFFF"/>
        <w:spacing w:after="0" w:line="240" w:lineRule="auto"/>
        <w:ind w:right="20" w:firstLine="708"/>
        <w:jc w:val="center"/>
        <w:rPr>
          <w:rFonts w:ascii="Calibri" w:eastAsia="Times New Roman" w:hAnsi="Calibri" w:cs="Times New Roman"/>
          <w:b/>
          <w:color w:val="000000"/>
          <w:sz w:val="32"/>
          <w:szCs w:val="32"/>
          <w:lang w:eastAsia="ru-RU"/>
        </w:rPr>
      </w:pPr>
      <w:r w:rsidRPr="00597FCB">
        <w:rPr>
          <w:rFonts w:ascii="Times New Roman" w:eastAsia="Times New Roman" w:hAnsi="Times New Roman" w:cs="Times New Roman"/>
          <w:b/>
          <w:color w:val="000000"/>
          <w:sz w:val="32"/>
          <w:szCs w:val="32"/>
          <w:lang w:eastAsia="ru-RU"/>
        </w:rPr>
        <w:t>Статья «Развитие речи детей дошкольного возраста»</w:t>
      </w:r>
    </w:p>
    <w:p w:rsidR="00597FCB" w:rsidRPr="00597FCB" w:rsidRDefault="00597FCB" w:rsidP="00597FCB">
      <w:pPr>
        <w:shd w:val="clear" w:color="auto" w:fill="FFFFFF"/>
        <w:spacing w:after="0" w:line="240" w:lineRule="auto"/>
        <w:ind w:right="20" w:firstLine="708"/>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Сегодня вопрос развития речи дошкольников стоит особенно остро. Вероятно, это связано с тем, что дети, да и взрослые тоже, стали больше общаться с компьютером и другими средствами технического прогресса, чем друг с другом.</w:t>
      </w:r>
    </w:p>
    <w:p w:rsidR="00597FCB" w:rsidRPr="00597FCB" w:rsidRDefault="00597FCB" w:rsidP="00597FCB">
      <w:pPr>
        <w:shd w:val="clear" w:color="auto" w:fill="FFFFFF"/>
        <w:spacing w:after="0" w:line="240" w:lineRule="auto"/>
        <w:ind w:left="20" w:right="20" w:firstLine="72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Дошкольный возраст наиболее благоприятен для развития речи и формирования культуры речевого общения. Практика показывает: это очень трудоёмкая и ответственная работа, требующая определённой системы и терпения со стороны воспитателя к подбору наиболее действенных средств и методов обучения.</w:t>
      </w:r>
    </w:p>
    <w:p w:rsidR="00597FCB" w:rsidRPr="00597FCB" w:rsidRDefault="00597FCB" w:rsidP="00597FCB">
      <w:pPr>
        <w:shd w:val="clear" w:color="auto" w:fill="FFFFFF"/>
        <w:spacing w:after="0" w:line="240" w:lineRule="auto"/>
        <w:ind w:left="20" w:right="20" w:firstLine="72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Ребёнок - дошкольник большую часть времени проводит в детском саду: общается с воспитателем, учится у него многому, в том числе и культуре речи. Поэтому особое внимание воспитателю следует уделить своей речи. Только ребенок воспринимает речь взрослого как образец, воспитатель должен говорить правильно, не искажая звуков, четко артикулируя каждое слово, не торопясь, не «съедая» окончаний.</w:t>
      </w:r>
    </w:p>
    <w:p w:rsidR="00597FCB" w:rsidRPr="00597FCB" w:rsidRDefault="00597FCB" w:rsidP="00597FCB">
      <w:pPr>
        <w:shd w:val="clear" w:color="auto" w:fill="FFFFFF"/>
        <w:spacing w:after="0" w:line="240" w:lineRule="auto"/>
        <w:ind w:left="20" w:right="20" w:firstLine="72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Особенно четко нужно произносить незнакомые и длинные слова. Живость и богатство интонаций тоже играют немаловажную роль - способствуют лучшему усвоению речи. Также необходимо регулировать темп своей речи. Следить за содержанием слишком быстрой речи трудно даже взрослому, а ребёнок совершенно на это не способен. Не понимая смысла льющихся потоков слов, он просто перестаёт слушать. Недопустима и слишком медленная, растянутая речь: она надоедает. Также следует регулировать силу своего голоса, говорить настолько громко или тихо, насколько этого требуют условия момента и содержание речи. Тихую речь дети не слышат, не улавливают её содержания. Громкую речь, переходящую в крик, дети перенимают, как манеру речи, необыкновенно быстро. Сама речь у воспитателя должна быть эмоциональна, выразительна и отражать интерес, внимание, любовь к ребёнку, заботу о нём.</w:t>
      </w:r>
    </w:p>
    <w:p w:rsidR="00597FCB" w:rsidRPr="00597FCB" w:rsidRDefault="00597FCB" w:rsidP="00597FCB">
      <w:pPr>
        <w:shd w:val="clear" w:color="auto" w:fill="FFFFFF"/>
        <w:spacing w:after="0" w:line="240" w:lineRule="auto"/>
        <w:ind w:left="20" w:right="20" w:firstLine="72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В процессе речевого общения с детьми мы используем и невербальные средства (мимика, пантомимические движения), которые выполняют важные функции:</w:t>
      </w:r>
    </w:p>
    <w:p w:rsidR="00597FCB" w:rsidRPr="00597FCB" w:rsidRDefault="00597FCB" w:rsidP="00597FCB">
      <w:pPr>
        <w:shd w:val="clear" w:color="auto" w:fill="FFFFFF"/>
        <w:spacing w:after="0" w:line="240" w:lineRule="auto"/>
        <w:ind w:left="20" w:right="20" w:firstLine="72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Режимные моменты благоприятны для организации правильного речевого общения: одевание детей на прогулку, раздевание после прогулки и перед сном, умывание перед каждым приёмом пищи, наблюдения за явлениями природы, дежурство, экскурсии. Все эти моменты непосредственно связаны с какими-то реальными объектами, по поводу которых можно организовать разговор с детьми. При этом формируется определённый круг знаний и представлений, активизируется речь детей.</w:t>
      </w:r>
    </w:p>
    <w:p w:rsidR="00597FCB" w:rsidRPr="00597FCB" w:rsidRDefault="00597FCB" w:rsidP="00597FCB">
      <w:pPr>
        <w:shd w:val="clear" w:color="auto" w:fill="FFFFFF"/>
        <w:spacing w:after="0" w:line="240" w:lineRule="auto"/>
        <w:ind w:left="20" w:right="20" w:firstLine="72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 xml:space="preserve">Мы  стремимся развивать детскую речевую активность, тактично исправлять ошибки (неправильное ударение в слове или грамматическую ошибку), подсказывать слова тогда, когда ребёнок не знает, как выразить </w:t>
      </w:r>
      <w:r w:rsidRPr="00597FCB">
        <w:rPr>
          <w:rFonts w:ascii="Times New Roman" w:eastAsia="Times New Roman" w:hAnsi="Times New Roman" w:cs="Times New Roman"/>
          <w:color w:val="000000"/>
          <w:sz w:val="28"/>
          <w:szCs w:val="28"/>
          <w:lang w:eastAsia="ru-RU"/>
        </w:rPr>
        <w:lastRenderedPageBreak/>
        <w:t>свою мысль, поправлять ребёнка, если у него неправильный тон, если он разговаривает слишком громко.</w:t>
      </w:r>
    </w:p>
    <w:p w:rsidR="00597FCB" w:rsidRPr="00597FCB" w:rsidRDefault="00597FCB" w:rsidP="00597FCB">
      <w:pPr>
        <w:shd w:val="clear" w:color="auto" w:fill="FFFFFF"/>
        <w:spacing w:after="0" w:line="240" w:lineRule="auto"/>
        <w:ind w:left="20" w:right="20" w:firstLine="72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Во время дежурства по столовой  привлекаем внимание детей к посуде, рассказываем о посуде, о том, как её расставлять на столы. В рассказах употребляем названия, демонстрируем форму, окраску, рисунок, материал, из которого она сделана, его свойства (бьётся), количество и место разных предметов посуды на столе.</w:t>
      </w:r>
    </w:p>
    <w:p w:rsidR="00597FCB" w:rsidRPr="00597FCB" w:rsidRDefault="00597FCB" w:rsidP="00597FCB">
      <w:pPr>
        <w:shd w:val="clear" w:color="auto" w:fill="FFFFFF"/>
        <w:spacing w:after="0" w:line="240" w:lineRule="auto"/>
        <w:ind w:firstLine="70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С появлением активной речи задаём вопросы детям по усвоенному материалу.        </w:t>
      </w:r>
    </w:p>
    <w:p w:rsidR="00597FCB" w:rsidRPr="00597FCB" w:rsidRDefault="00597FCB" w:rsidP="00597FCB">
      <w:pPr>
        <w:shd w:val="clear" w:color="auto" w:fill="FFFFFF"/>
        <w:spacing w:after="0" w:line="240" w:lineRule="auto"/>
        <w:ind w:right="4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Чем младше дети, тем чаще мы должен сопровождать словами свои действия. Воспитатель должен сам называть предметы и действия, но и задавать детям вопросы: Что ты делаешь? Во что играешь? Что строишь? Что надеваешь? Чем ты моешь руки? и т.д.</w:t>
      </w:r>
    </w:p>
    <w:p w:rsidR="00597FCB" w:rsidRPr="00597FCB" w:rsidRDefault="00597FCB" w:rsidP="00597FCB">
      <w:pPr>
        <w:shd w:val="clear" w:color="auto" w:fill="FFFFFF"/>
        <w:spacing w:after="0" w:line="240" w:lineRule="auto"/>
        <w:ind w:left="20" w:right="40" w:firstLine="70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Необходимо также закреплять навыки общего и речевого поведения. В средней группе к концу года дети должны научиться пользоваться активной речью, рассказывая о выполненном трудовом процессе или, отвечая на вопросы, называть предстоящую деятельность словосочетаниями: будем одеваться, кормить рыбок и т.д.</w:t>
      </w:r>
    </w:p>
    <w:p w:rsidR="00597FCB" w:rsidRPr="00597FCB" w:rsidRDefault="00597FCB" w:rsidP="00597FCB">
      <w:pPr>
        <w:shd w:val="clear" w:color="auto" w:fill="FFFFFF"/>
        <w:spacing w:after="0" w:line="240" w:lineRule="auto"/>
        <w:ind w:left="20" w:right="40" w:firstLine="70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Очень полезен такой приём: воспитатель поручает кому-нибудь из детей объяснить ребёнку, где в группе можно взять игрушки, карандаши, книги, настольные игры, и рассказать о правилах пользования ими.</w:t>
      </w:r>
    </w:p>
    <w:p w:rsidR="00597FCB" w:rsidRPr="00597FCB" w:rsidRDefault="00597FCB" w:rsidP="00597FCB">
      <w:pPr>
        <w:shd w:val="clear" w:color="auto" w:fill="FFFFFF"/>
        <w:spacing w:after="0" w:line="240" w:lineRule="auto"/>
        <w:ind w:left="20" w:right="40" w:firstLine="70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Важно правильно организовать наблюдение за трудом взрослых на прогулке и экскурсиях, чтобы максимально использовать наблюдаемые объекты для развития различных сторон речи.</w:t>
      </w:r>
    </w:p>
    <w:p w:rsidR="00597FCB" w:rsidRPr="00597FCB" w:rsidRDefault="00597FCB" w:rsidP="00597FCB">
      <w:pPr>
        <w:shd w:val="clear" w:color="auto" w:fill="FFFFFF"/>
        <w:spacing w:after="0" w:line="240" w:lineRule="auto"/>
        <w:ind w:left="20" w:right="40" w:firstLine="70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Развитию речи способствуют и игры. Так, сюжетно-ролевые игры всегда сопровождаются речью: дети договариваются об условиях игры, спорят, ведут диалоги от имени действующих лиц. Но не все дети охотно участвуют в играх: речевая активность у одних больше, у других - меньше. Поэтому мы  вводим в быт детей подвижные игры, которые сопровождаются диалогами.</w:t>
      </w:r>
    </w:p>
    <w:p w:rsidR="00597FCB" w:rsidRPr="00597FCB" w:rsidRDefault="00597FCB" w:rsidP="00597FCB">
      <w:pPr>
        <w:shd w:val="clear" w:color="auto" w:fill="FFFFFF"/>
        <w:spacing w:after="0" w:line="240" w:lineRule="auto"/>
        <w:ind w:left="20" w:right="40" w:firstLine="70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В старшем дошкольном возрасте особое значение имеет научить детей внимательно слушать. Развитию слухового восприятия и внимания способствуют игры: «Угадай по голосу, кто позвал?», «Телефон», «Что ты слышишь?». Они не должны длиться более трёх минут, так как требуют особой сосредоточенности.</w:t>
      </w:r>
    </w:p>
    <w:p w:rsidR="00597FCB" w:rsidRPr="00597FCB" w:rsidRDefault="00597FCB" w:rsidP="00597FCB">
      <w:pPr>
        <w:shd w:val="clear" w:color="auto" w:fill="FFFFFF"/>
        <w:spacing w:after="0" w:line="240" w:lineRule="auto"/>
        <w:ind w:left="20" w:right="40" w:firstLine="70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Для полноценного речевого развития ребёнка играет роль семья. Воспитатель объясняет, что речевая игра или упражнение, беседа с ребёнком - это неотъемлемая часть сложного процесса формирования речи. Если родители устранятся от этой работы, то пострадает их ребёнок. Мы знакомим родителей с играми, игровыми упражнениями и заданиями, отбирая и учитывая большую загруженность родителей ежедневными домашними делами, и накопленную к концу дня усталость. Среди прочих дома рекомендуется «играть на кухне».</w:t>
      </w:r>
    </w:p>
    <w:p w:rsidR="00597FCB" w:rsidRPr="00597FCB" w:rsidRDefault="00597FCB" w:rsidP="00597FCB">
      <w:pPr>
        <w:shd w:val="clear" w:color="auto" w:fill="FFFFFF"/>
        <w:spacing w:after="0" w:line="240" w:lineRule="auto"/>
        <w:ind w:left="148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Можно играть с целью</w:t>
      </w:r>
      <w:r w:rsidRPr="00597FCB">
        <w:rPr>
          <w:rFonts w:ascii="Times New Roman" w:eastAsia="Times New Roman" w:hAnsi="Times New Roman" w:cs="Times New Roman"/>
          <w:bCs/>
          <w:iCs/>
          <w:color w:val="000000"/>
          <w:sz w:val="28"/>
          <w:szCs w:val="28"/>
          <w:lang w:eastAsia="ru-RU"/>
        </w:rPr>
        <w:t> развития грамматического строя речи.</w:t>
      </w:r>
    </w:p>
    <w:p w:rsidR="00597FCB" w:rsidRPr="00597FCB" w:rsidRDefault="00597FCB" w:rsidP="00597FCB">
      <w:pPr>
        <w:shd w:val="clear" w:color="auto" w:fill="FFFFFF"/>
        <w:spacing w:after="0" w:line="240" w:lineRule="auto"/>
        <w:ind w:left="60" w:right="8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lastRenderedPageBreak/>
        <w:t xml:space="preserve">Приготовим сок»  Из яблок сок ... (яблочный); из груш ... (грушевый); из </w:t>
      </w:r>
      <w:bookmarkStart w:id="0" w:name="_GoBack"/>
      <w:bookmarkEnd w:id="0"/>
      <w:r w:rsidRPr="00597FCB">
        <w:rPr>
          <w:rFonts w:ascii="Times New Roman" w:eastAsia="Times New Roman" w:hAnsi="Times New Roman" w:cs="Times New Roman"/>
          <w:color w:val="000000"/>
          <w:sz w:val="28"/>
          <w:szCs w:val="28"/>
          <w:lang w:eastAsia="ru-RU"/>
        </w:rPr>
        <w:t>вишни ... (вишнёвый); из моркови, лимона, апельсина и т.п. Справились? А теперь наоборот: апельсиновый сок из чего? и т.д.</w:t>
      </w:r>
    </w:p>
    <w:p w:rsidR="00597FCB" w:rsidRPr="00597FCB" w:rsidRDefault="00597FCB" w:rsidP="00597FCB">
      <w:pPr>
        <w:shd w:val="clear" w:color="auto" w:fill="FFFFFF"/>
        <w:spacing w:after="0" w:line="240" w:lineRule="auto"/>
        <w:ind w:left="60" w:firstLine="680"/>
        <w:rPr>
          <w:rFonts w:ascii="Calibri" w:eastAsia="Times New Roman" w:hAnsi="Calibri" w:cs="Arial"/>
          <w:color w:val="000000"/>
          <w:lang w:eastAsia="ru-RU"/>
        </w:rPr>
      </w:pPr>
      <w:r w:rsidRPr="00597FCB">
        <w:rPr>
          <w:rFonts w:ascii="Times New Roman" w:eastAsia="Times New Roman" w:hAnsi="Times New Roman" w:cs="Times New Roman"/>
          <w:color w:val="000000"/>
          <w:sz w:val="28"/>
          <w:szCs w:val="28"/>
          <w:lang w:eastAsia="ru-RU"/>
        </w:rPr>
        <w:t>Хорошо предложить</w:t>
      </w:r>
      <w:r w:rsidRPr="00597FCB">
        <w:rPr>
          <w:rFonts w:ascii="Times New Roman" w:eastAsia="Times New Roman" w:hAnsi="Times New Roman" w:cs="Times New Roman"/>
          <w:bCs/>
          <w:iCs/>
          <w:color w:val="000000"/>
          <w:sz w:val="28"/>
          <w:szCs w:val="28"/>
          <w:lang w:eastAsia="ru-RU"/>
        </w:rPr>
        <w:t xml:space="preserve"> игровые упражнения на развитие мелкой моторики: </w:t>
      </w:r>
      <w:r w:rsidRPr="00597FCB">
        <w:rPr>
          <w:rFonts w:ascii="Times New Roman" w:eastAsia="Times New Roman" w:hAnsi="Times New Roman" w:cs="Times New Roman"/>
          <w:color w:val="000000"/>
          <w:sz w:val="28"/>
          <w:szCs w:val="28"/>
          <w:lang w:eastAsia="ru-RU"/>
        </w:rPr>
        <w:t>Пока Вы заняты пришиванием пуговиц, ребёнок может выкладывать из пуговиц, ярких ниточек красивые узоры.</w:t>
      </w:r>
    </w:p>
    <w:p w:rsidR="00597FCB" w:rsidRPr="00597FCB" w:rsidRDefault="00597FCB" w:rsidP="00597FCB">
      <w:pPr>
        <w:shd w:val="clear" w:color="auto" w:fill="FFFFFF"/>
        <w:spacing w:before="30" w:after="30" w:line="240" w:lineRule="auto"/>
        <w:ind w:right="80"/>
        <w:rPr>
          <w:rFonts w:ascii="Calibri" w:eastAsia="Times New Roman" w:hAnsi="Calibri" w:cs="Arial"/>
          <w:color w:val="000000"/>
          <w:lang w:eastAsia="ru-RU"/>
        </w:rPr>
      </w:pPr>
      <w:r w:rsidRPr="00597FCB">
        <w:rPr>
          <w:rFonts w:ascii="Times New Roman" w:eastAsia="Times New Roman" w:hAnsi="Times New Roman" w:cs="Times New Roman"/>
          <w:color w:val="000000"/>
          <w:sz w:val="28"/>
          <w:szCs w:val="28"/>
          <w:lang w:eastAsia="ru-RU"/>
        </w:rPr>
        <w:t>Попробовать вместе с ребёнком сделать панно из пуговиц. Пуговицы можно пришить (с Вашей помощью), а можно укрепить их на тонком слое пластилина (без Вашей помощи).</w:t>
      </w:r>
    </w:p>
    <w:p w:rsidR="00597FCB" w:rsidRPr="00597FCB" w:rsidRDefault="00597FCB" w:rsidP="00597FCB">
      <w:pPr>
        <w:shd w:val="clear" w:color="auto" w:fill="FFFFFF"/>
        <w:spacing w:after="0" w:line="240" w:lineRule="auto"/>
        <w:ind w:right="40" w:firstLine="72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Воспитатель помимо общеобразовательных задач выполняет и ряд коррекционных, направленных на устранение сенсорной, волевой, интеллектуальной недостаточности, обусловленной особенностями речевого дефекта. Таким образом, создаётся благоприятная основа для эффективного развития ребёнка, что в итоге способствует овладению речью.</w:t>
      </w:r>
    </w:p>
    <w:p w:rsidR="00597FCB" w:rsidRPr="00597FCB" w:rsidRDefault="00597FCB" w:rsidP="00597FCB">
      <w:pPr>
        <w:shd w:val="clear" w:color="auto" w:fill="FFFFFF"/>
        <w:spacing w:after="0" w:line="240" w:lineRule="auto"/>
        <w:ind w:right="40" w:firstLine="708"/>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Мы осуществляем контроль над речью детей на занятиях и во время режимных моментов, занимается развитием мелкой моторики, оказывает помощь по автоматизации поставленных звуков, способствует совершенствованию грамматического строя речи, развитию фонематического восприятия и слоговой структуры, проводит необходимую работу с родителями для оптимизации коррекционного процесса.</w:t>
      </w:r>
    </w:p>
    <w:p w:rsidR="00597FCB" w:rsidRPr="00597FCB" w:rsidRDefault="00597FCB" w:rsidP="00597FCB">
      <w:pPr>
        <w:shd w:val="clear" w:color="auto" w:fill="FFFFFF"/>
        <w:spacing w:after="0" w:line="240" w:lineRule="auto"/>
        <w:ind w:right="40" w:firstLine="720"/>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Особенно четко нужно произносить незнакомые и длинные слова. Живость и богатство интонаций тоже играют немаловажную роль - способствуют лучшему усвоению речи. Также необходимо регулировать темп своей речи. Следить за содержанием слишком быстрой речи трудно даже взрослому, а ребёнок совершенно на это не способен. Не понимая смысла льющихся потоков слов, он просто перестаёт слушать. Недопустима и слишком медленная, растянутая речь: она надоедает. Также следует регулировать силу своего голоса, говорить настолько громко или тихо, насколько этого требуют условия момента и содержание речи. Тихую речь дети не слышат, не улавливают её содержания. Громкую речь, переходящую в крик, дети перенимают, как манеру речи, необыкновенно быстро. Сама речь у воспитателя должна быть эмоциональна, выразительна и отражать интерес, внимание, любовь к ребёнку, заботу о нём.</w:t>
      </w:r>
    </w:p>
    <w:p w:rsidR="00597FCB" w:rsidRPr="00597FCB" w:rsidRDefault="00597FCB" w:rsidP="00597FCB">
      <w:pPr>
        <w:shd w:val="clear" w:color="auto" w:fill="FFFFFF"/>
        <w:spacing w:after="0" w:line="240" w:lineRule="auto"/>
        <w:jc w:val="both"/>
        <w:rPr>
          <w:rFonts w:ascii="Calibri" w:eastAsia="Times New Roman" w:hAnsi="Calibri" w:cs="Times New Roman"/>
          <w:color w:val="000000"/>
          <w:lang w:eastAsia="ru-RU"/>
        </w:rPr>
      </w:pPr>
      <w:r w:rsidRPr="00597FCB">
        <w:rPr>
          <w:rFonts w:ascii="Times New Roman" w:eastAsia="Times New Roman" w:hAnsi="Times New Roman" w:cs="Times New Roman"/>
          <w:color w:val="000000"/>
          <w:sz w:val="28"/>
          <w:szCs w:val="28"/>
          <w:lang w:eastAsia="ru-RU"/>
        </w:rPr>
        <w:t>Работая над развитием речи детей и планируя свою работу, мы не должны забывать главное, развитие языка детей, любви к родному языку - это самое важное приобретение ребёнка в дошкольном детстве.</w:t>
      </w:r>
    </w:p>
    <w:p w:rsidR="00597FCB" w:rsidRPr="00597FCB" w:rsidRDefault="00597FCB" w:rsidP="00597FCB">
      <w:pPr>
        <w:shd w:val="clear" w:color="auto" w:fill="FFFFFF"/>
        <w:spacing w:after="0" w:line="240" w:lineRule="auto"/>
        <w:ind w:firstLine="70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К</w:t>
      </w:r>
      <w:r w:rsidRPr="00597FCB">
        <w:rPr>
          <w:rFonts w:ascii="Times New Roman" w:eastAsia="Times New Roman" w:hAnsi="Times New Roman" w:cs="Times New Roman"/>
          <w:color w:val="000000"/>
          <w:sz w:val="28"/>
          <w:szCs w:val="28"/>
          <w:lang w:eastAsia="ru-RU"/>
        </w:rPr>
        <w:t>ультура речи предполагает общую культуру человека, культуру мышления и любовь к языку.</w:t>
      </w:r>
    </w:p>
    <w:p w:rsidR="00193DF2" w:rsidRDefault="00193DF2"/>
    <w:sectPr w:rsidR="00193DF2" w:rsidSect="003D42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36287"/>
    <w:multiLevelType w:val="multilevel"/>
    <w:tmpl w:val="51AE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B1675"/>
    <w:multiLevelType w:val="multilevel"/>
    <w:tmpl w:val="601C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C6CDC"/>
    <w:multiLevelType w:val="multilevel"/>
    <w:tmpl w:val="13A8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116545"/>
    <w:multiLevelType w:val="multilevel"/>
    <w:tmpl w:val="AEBA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897F81"/>
    <w:multiLevelType w:val="multilevel"/>
    <w:tmpl w:val="9DD8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43543E"/>
    <w:multiLevelType w:val="multilevel"/>
    <w:tmpl w:val="4C00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D6E86"/>
    <w:rsid w:val="00193DF2"/>
    <w:rsid w:val="003D4221"/>
    <w:rsid w:val="00597FCB"/>
    <w:rsid w:val="005D6E86"/>
    <w:rsid w:val="00C760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2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597FCB"/>
  </w:style>
  <w:style w:type="character" w:customStyle="1" w:styleId="c24">
    <w:name w:val="c24"/>
    <w:basedOn w:val="a0"/>
    <w:rsid w:val="00597FCB"/>
  </w:style>
  <w:style w:type="paragraph" w:customStyle="1" w:styleId="c15">
    <w:name w:val="c15"/>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97FCB"/>
  </w:style>
  <w:style w:type="paragraph" w:customStyle="1" w:styleId="c11">
    <w:name w:val="c11"/>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97FCB"/>
  </w:style>
  <w:style w:type="paragraph" w:customStyle="1" w:styleId="c41">
    <w:name w:val="c41"/>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97FCB"/>
  </w:style>
  <w:style w:type="character" w:customStyle="1" w:styleId="c4">
    <w:name w:val="c4"/>
    <w:basedOn w:val="a0"/>
    <w:rsid w:val="00597FCB"/>
  </w:style>
  <w:style w:type="paragraph" w:customStyle="1" w:styleId="c36">
    <w:name w:val="c36"/>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97FCB"/>
  </w:style>
  <w:style w:type="paragraph" w:customStyle="1" w:styleId="c44">
    <w:name w:val="c44"/>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97FCB"/>
  </w:style>
  <w:style w:type="paragraph" w:customStyle="1" w:styleId="c37">
    <w:name w:val="c37"/>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597FCB"/>
  </w:style>
  <w:style w:type="character" w:customStyle="1" w:styleId="c24">
    <w:name w:val="c24"/>
    <w:basedOn w:val="a0"/>
    <w:rsid w:val="00597FCB"/>
  </w:style>
  <w:style w:type="paragraph" w:customStyle="1" w:styleId="c15">
    <w:name w:val="c15"/>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97FCB"/>
  </w:style>
  <w:style w:type="paragraph" w:customStyle="1" w:styleId="c11">
    <w:name w:val="c11"/>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97FCB"/>
  </w:style>
  <w:style w:type="paragraph" w:customStyle="1" w:styleId="c41">
    <w:name w:val="c41"/>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97FCB"/>
  </w:style>
  <w:style w:type="character" w:customStyle="1" w:styleId="c4">
    <w:name w:val="c4"/>
    <w:basedOn w:val="a0"/>
    <w:rsid w:val="00597FCB"/>
  </w:style>
  <w:style w:type="paragraph" w:customStyle="1" w:styleId="c36">
    <w:name w:val="c36"/>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97FCB"/>
  </w:style>
  <w:style w:type="paragraph" w:customStyle="1" w:styleId="c44">
    <w:name w:val="c44"/>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97FCB"/>
  </w:style>
  <w:style w:type="paragraph" w:customStyle="1" w:styleId="c37">
    <w:name w:val="c37"/>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597F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618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1137</Words>
  <Characters>6484</Characters>
  <Application>Microsoft Office Word</Application>
  <DocSecurity>0</DocSecurity>
  <Lines>54</Lines>
  <Paragraphs>15</Paragraphs>
  <ScaleCrop>false</ScaleCrop>
  <Company>Microsoft</Company>
  <LinksUpToDate>false</LinksUpToDate>
  <CharactersWithSpaces>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икс</cp:lastModifiedBy>
  <cp:revision>4</cp:revision>
  <dcterms:created xsi:type="dcterms:W3CDTF">2025-11-29T08:47:00Z</dcterms:created>
  <dcterms:modified xsi:type="dcterms:W3CDTF">2025-12-01T02:15:00Z</dcterms:modified>
</cp:coreProperties>
</file>