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44" w:rsidRPr="00BD4FAC" w:rsidRDefault="00975944" w:rsidP="00975944">
      <w:pPr>
        <w:pStyle w:val="a3"/>
        <w:shd w:val="clear" w:color="auto" w:fill="DCE8D0"/>
        <w:jc w:val="center"/>
        <w:rPr>
          <w:rFonts w:ascii="Arial" w:hAnsi="Arial" w:cs="Arial"/>
          <w:color w:val="000000" w:themeColor="text1"/>
          <w:sz w:val="18"/>
          <w:szCs w:val="18"/>
        </w:rPr>
      </w:pPr>
      <w:r w:rsidRPr="00BD4FAC">
        <w:rPr>
          <w:rStyle w:val="a4"/>
          <w:b w:val="0"/>
          <w:color w:val="000000" w:themeColor="text1"/>
          <w:sz w:val="36"/>
          <w:szCs w:val="36"/>
        </w:rPr>
        <w:t>Консультация для родителей.</w:t>
      </w:r>
    </w:p>
    <w:p w:rsidR="00975944" w:rsidRPr="00BD4FAC" w:rsidRDefault="00975944" w:rsidP="00975944">
      <w:pPr>
        <w:pStyle w:val="a3"/>
        <w:shd w:val="clear" w:color="auto" w:fill="DCE8D0"/>
        <w:jc w:val="center"/>
        <w:rPr>
          <w:rFonts w:ascii="Arial" w:hAnsi="Arial" w:cs="Arial"/>
          <w:color w:val="000000" w:themeColor="text1"/>
          <w:sz w:val="18"/>
          <w:szCs w:val="18"/>
        </w:rPr>
      </w:pPr>
      <w:r w:rsidRPr="00BD4FAC">
        <w:rPr>
          <w:rStyle w:val="a4"/>
          <w:b w:val="0"/>
          <w:color w:val="000000" w:themeColor="text1"/>
          <w:sz w:val="36"/>
          <w:szCs w:val="36"/>
        </w:rPr>
        <w:t>«Игры и игрушки для детей 3- 4 лет».</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rStyle w:val="a4"/>
          <w:b w:val="0"/>
          <w:color w:val="000000" w:themeColor="text1"/>
          <w:sz w:val="28"/>
          <w:szCs w:val="28"/>
        </w:rPr>
        <w:t>Как же научить малыша играть?</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rFonts w:ascii="Arial" w:hAnsi="Arial" w:cs="Arial"/>
          <w:color w:val="000000" w:themeColor="text1"/>
          <w:sz w:val="18"/>
          <w:szCs w:val="18"/>
        </w:rPr>
        <w:t> </w:t>
      </w:r>
      <w:r w:rsidRPr="00BD4FAC">
        <w:rPr>
          <w:color w:val="000000" w:themeColor="text1"/>
          <w:sz w:val="28"/>
          <w:szCs w:val="28"/>
        </w:rPr>
        <w:t>Очень просто — надо чтобы родители играли вместе с ним. Именно взрослый впервые "оживляет" куклу или любимого мишку малыша. Именно взрослый впервые предлагает: давай я буду мама-собака, а ты мой сынок-щенок, после чего изображает настоящую собаку и, если надо, то становится на четвереньки и лает (т.е. показывает малышу, как надо действовать, принимая определенную роль). Все это необходимо делать эмоционально, по возможности естественно и с удовольствием. Такие совместные игры очень сближают родителей и детей, а также повышают авторитет взрослого в глазах ребенка.</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rStyle w:val="a4"/>
          <w:b w:val="0"/>
          <w:color w:val="000000" w:themeColor="text1"/>
          <w:sz w:val="28"/>
          <w:szCs w:val="28"/>
        </w:rPr>
        <w:t>В начале пути</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color w:val="000000" w:themeColor="text1"/>
          <w:sz w:val="28"/>
          <w:szCs w:val="28"/>
        </w:rPr>
        <w:t>Игра начинается с того, что кукла, мишка или зайчик становятся живыми, говорят человеческим голосом. Естественно, это голос взрослого, т.е. ваш. Только взрослый или старший ребёнок может оживить игрушку и сделать её партнёром по общению и персонажем игры. 3-4-летним малышам проще, когда роли вынесены вовне, т.е. в игрушки. Такое "оживление" игрушки свидетельствует о появлении образного мышления, которое и формируется, и развивается в игре.</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color w:val="000000" w:themeColor="text1"/>
          <w:sz w:val="28"/>
          <w:szCs w:val="28"/>
        </w:rPr>
        <w:t xml:space="preserve">Детям в этом возрасте очень нравятся игры с небольшими игрушками (10-30 см). Ребенок может выступать одновременно как режиссер и как исполнитель ролей. Для этого необходимы игрушки, позволяющие разворачивать такую деятельность. В первую очередь это куколки и </w:t>
      </w:r>
      <w:proofErr w:type="gramStart"/>
      <w:r w:rsidRPr="00BD4FAC">
        <w:rPr>
          <w:color w:val="000000" w:themeColor="text1"/>
          <w:sz w:val="28"/>
          <w:szCs w:val="28"/>
        </w:rPr>
        <w:t>зверюшки</w:t>
      </w:r>
      <w:proofErr w:type="gramEnd"/>
      <w:r w:rsidRPr="00BD4FAC">
        <w:rPr>
          <w:color w:val="000000" w:themeColor="text1"/>
          <w:sz w:val="28"/>
          <w:szCs w:val="28"/>
        </w:rPr>
        <w:t>. Они могут быть из любого материала: ткани, дерева, пластмассы, резины — главное, чтобы их было удобно держать в руке. Хорошо, если они могут устойчиво стоять на плоской поверхности — малыш может расставить их в соответствии с ролью и сюжетными поворотами.</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color w:val="000000" w:themeColor="text1"/>
          <w:sz w:val="28"/>
          <w:szCs w:val="28"/>
        </w:rPr>
        <w:t>Важный и имеющий непосредственное отношение к ребенку сюжет — семья, поэтому хорошо, если из имеющихся кукол можно образовать семью. Можно купить в магазине готовый набор "Семья". Куколки не должны быть сильно прорисованы, они могут быть с едва намеченным лицом. В такой игре малыш сможет отыграть радостные и неприятные эмоции, связанные с собственной жизнью.</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color w:val="000000" w:themeColor="text1"/>
          <w:sz w:val="28"/>
          <w:szCs w:val="28"/>
        </w:rPr>
        <w:t>Такая игра предполагает подходящую по размеру и детским возможностям кукольную мебель, посуду и одежду. Для перевозки понадобятся подходящие для кукол машины. Также необходимо некоторое пространство, в котором разворачивается тот или иной сюжет, например, дом, ферма, зоопарк или целый город. Для этих целей подойдут как простые конструкторы с относительно крупными деталями: разнообразные деревянные формы, конструкторы типа "</w:t>
      </w:r>
      <w:proofErr w:type="spellStart"/>
      <w:r w:rsidRPr="00BD4FAC">
        <w:rPr>
          <w:color w:val="000000" w:themeColor="text1"/>
          <w:sz w:val="28"/>
          <w:szCs w:val="28"/>
        </w:rPr>
        <w:t>Лего</w:t>
      </w:r>
      <w:proofErr w:type="spellEnd"/>
      <w:r w:rsidRPr="00BD4FAC">
        <w:rPr>
          <w:color w:val="000000" w:themeColor="text1"/>
          <w:sz w:val="28"/>
          <w:szCs w:val="28"/>
        </w:rPr>
        <w:t xml:space="preserve">", так и специальные </w:t>
      </w:r>
      <w:r w:rsidRPr="00BD4FAC">
        <w:rPr>
          <w:color w:val="000000" w:themeColor="text1"/>
          <w:sz w:val="28"/>
          <w:szCs w:val="28"/>
        </w:rPr>
        <w:lastRenderedPageBreak/>
        <w:t>тематические наборы: деревянные схематические изображения домов, людей и животных или пластмассовые детали для постройки дома с животными. Лучше, если фигурки людей и животных в таких наборах цельные, тогда они не будут ломаться во время игры и отвлекать малыша от взаимоотношений персонажей на исправление "технических" неполадок.</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color w:val="000000" w:themeColor="text1"/>
          <w:sz w:val="28"/>
          <w:szCs w:val="28"/>
        </w:rPr>
        <w:t>Для обустройства пространства игры можно использовать уже имеющиеся в доме игрушки. Например, колечки от пирамидки могут быть клумбами, стульями, а собранная пирамидка может быть новогодней елкой и т.п. Некоторые простые игрушки, например</w:t>
      </w:r>
      <w:proofErr w:type="gramStart"/>
      <w:r w:rsidRPr="00BD4FAC">
        <w:rPr>
          <w:color w:val="000000" w:themeColor="text1"/>
          <w:sz w:val="28"/>
          <w:szCs w:val="28"/>
        </w:rPr>
        <w:t>,</w:t>
      </w:r>
      <w:proofErr w:type="gramEnd"/>
      <w:r w:rsidRPr="00BD4FAC">
        <w:rPr>
          <w:color w:val="000000" w:themeColor="text1"/>
          <w:sz w:val="28"/>
          <w:szCs w:val="28"/>
        </w:rPr>
        <w:t xml:space="preserve"> мисочки, имеют очень широкий диапазон возможностей: они могут использоваться как посуда, домики для каких-нибудь животных, мебель и т.д. Пригодиться могут различные тряпочки, платочки, бумага и картон.</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color w:val="000000" w:themeColor="text1"/>
          <w:sz w:val="28"/>
          <w:szCs w:val="28"/>
        </w:rPr>
        <w:t>Игрушка для 3-4-летнего ребёнка может стать не только предметом игры, но и партнёром по общению. Часто можно видеть, как несколько детей общаются друг с другом через игрушки. Такие игры могут быть с обычными небольшими куклами: пупсами, солдатиками, зверями и т.д.</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color w:val="000000" w:themeColor="text1"/>
          <w:sz w:val="28"/>
          <w:szCs w:val="28"/>
        </w:rPr>
        <w:t xml:space="preserve">Очень хороши </w:t>
      </w:r>
      <w:proofErr w:type="gramStart"/>
      <w:r w:rsidRPr="00BD4FAC">
        <w:rPr>
          <w:color w:val="000000" w:themeColor="text1"/>
          <w:sz w:val="28"/>
          <w:szCs w:val="28"/>
        </w:rPr>
        <w:t>также перчаточные</w:t>
      </w:r>
      <w:proofErr w:type="gramEnd"/>
      <w:r w:rsidRPr="00BD4FAC">
        <w:rPr>
          <w:color w:val="000000" w:themeColor="text1"/>
          <w:sz w:val="28"/>
          <w:szCs w:val="28"/>
        </w:rPr>
        <w:t xml:space="preserve"> куклы. Легкие, сшитые из мягкой ткани мишки, собачки, слоники и другие животные, а также куклы вполне подойдут уже 3-летним малышам. Однако при покупке перчаточной куклы (впрочем, как и любой другой) надо проверить, не издает ли она каких-нибудь звуков: от простого звукоподражания до исполнения известной песни. Когда кукла или собачка при любом прикосновении начинает петь или тявкать, это тормозит собственную детскую активность, а иногда и вовсе лишает ребенка желания играть с такой игрушкой.</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color w:val="000000" w:themeColor="text1"/>
          <w:sz w:val="28"/>
          <w:szCs w:val="28"/>
        </w:rPr>
        <w:t> </w:t>
      </w:r>
      <w:r w:rsidRPr="00BD4FAC">
        <w:rPr>
          <w:rStyle w:val="a4"/>
          <w:b w:val="0"/>
          <w:color w:val="000000" w:themeColor="text1"/>
          <w:sz w:val="28"/>
          <w:szCs w:val="28"/>
        </w:rPr>
        <w:t>Мягкий помощник</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color w:val="000000" w:themeColor="text1"/>
          <w:sz w:val="28"/>
          <w:szCs w:val="28"/>
        </w:rPr>
        <w:t xml:space="preserve">Три года — это сложный этап жизни ребенка. Кроме положительных моментов развития, родители зачастую сталкиваются с капризами и упрямством. И как это ни удивительно, любая игрушка, которая "общается" с ребенком, имеет большое влияние на него. То, что малыш ни в </w:t>
      </w:r>
      <w:proofErr w:type="gramStart"/>
      <w:r w:rsidRPr="00BD4FAC">
        <w:rPr>
          <w:color w:val="000000" w:themeColor="text1"/>
          <w:sz w:val="28"/>
          <w:szCs w:val="28"/>
        </w:rPr>
        <w:t>какую</w:t>
      </w:r>
      <w:proofErr w:type="gramEnd"/>
      <w:r w:rsidRPr="00BD4FAC">
        <w:rPr>
          <w:color w:val="000000" w:themeColor="text1"/>
          <w:sz w:val="28"/>
          <w:szCs w:val="28"/>
        </w:rPr>
        <w:t xml:space="preserve"> не хочет делать по просьбе мамы, он с удовольствием сделает по просьбе зайчика или мишки, вместе с ним или для него. Такая игра имеет большие воспитательные возможности по сравнению с требованиями, криками и шлепками.</w:t>
      </w:r>
    </w:p>
    <w:p w:rsidR="00975944" w:rsidRPr="00BD4FAC" w:rsidRDefault="00975944" w:rsidP="00975944">
      <w:pPr>
        <w:pStyle w:val="a3"/>
        <w:shd w:val="clear" w:color="auto" w:fill="DCE8D0"/>
        <w:jc w:val="both"/>
        <w:rPr>
          <w:rFonts w:ascii="Arial" w:hAnsi="Arial" w:cs="Arial"/>
          <w:color w:val="000000" w:themeColor="text1"/>
          <w:sz w:val="18"/>
          <w:szCs w:val="18"/>
        </w:rPr>
      </w:pPr>
      <w:proofErr w:type="gramStart"/>
      <w:r w:rsidRPr="00BD4FAC">
        <w:rPr>
          <w:color w:val="000000" w:themeColor="text1"/>
          <w:sz w:val="28"/>
          <w:szCs w:val="28"/>
        </w:rPr>
        <w:t>З</w:t>
      </w:r>
      <w:proofErr w:type="gramEnd"/>
      <w:r w:rsidRPr="00BD4FAC">
        <w:rPr>
          <w:color w:val="000000" w:themeColor="text1"/>
          <w:sz w:val="28"/>
          <w:szCs w:val="28"/>
        </w:rPr>
        <w:t xml:space="preserve"> года также традиционный возраст, когда детей отдают в детский сад. Это период, который не всегда проходит легко — период привыкания к совершенно новым условиям жизни, когда все незнакомо и поэтому страшно. И здесь может также помочь игрушка. Предложите малышу пойти в сад вместе с его любимой мягкой игрушкой. Такая игрушка в саду — это кусочек дома. Она даст малышу защиту, добавит уверенности в чужом пока для него месте.</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color w:val="000000" w:themeColor="text1"/>
          <w:sz w:val="28"/>
          <w:szCs w:val="28"/>
        </w:rPr>
        <w:t xml:space="preserve">Отправляя малыша с игрушкой, можно предложить ему заботиться о любимце в саду, чтобы игрушке не было скучно и грустно. А в конце дня </w:t>
      </w:r>
      <w:r w:rsidRPr="00BD4FAC">
        <w:rPr>
          <w:color w:val="000000" w:themeColor="text1"/>
          <w:sz w:val="28"/>
          <w:szCs w:val="28"/>
        </w:rPr>
        <w:lastRenderedPageBreak/>
        <w:t>интересоваться: "Ну что, понравилось мишке в садике?", "Как прошел день, чем мишка занимался?"</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color w:val="000000" w:themeColor="text1"/>
          <w:sz w:val="28"/>
          <w:szCs w:val="28"/>
        </w:rPr>
        <w:t>Если такой игрушки у малыша пока нет, ее никогда не поздно приобрести. Подойдут не очень большие (чтобы малыш мог ее нести) и не очень маленькие (чтобы можно было обнять) мягкие звери или куклы с симпатичными мордашками, нейтральным выражением лица и без встроенных музыкальных, световых и т.п. эффектов. Иногда любимая игрушка у ребенка не мягкая. Это может быть и пластмассовая кукла, и машинка — главное, есть что-то, что поддерживает его, когда родителей нет рядом.</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color w:val="000000" w:themeColor="text1"/>
          <w:sz w:val="28"/>
          <w:szCs w:val="28"/>
        </w:rPr>
        <w:t xml:space="preserve">Игрушечные друзья помогают не только в детском саду, но и в таком часто страшном для ребенка месте, как, например, поликлиника. Дома они </w:t>
      </w:r>
      <w:proofErr w:type="gramStart"/>
      <w:r w:rsidRPr="00BD4FAC">
        <w:rPr>
          <w:color w:val="000000" w:themeColor="text1"/>
          <w:sz w:val="28"/>
          <w:szCs w:val="28"/>
        </w:rPr>
        <w:t>помогают малышу есть</w:t>
      </w:r>
      <w:proofErr w:type="gramEnd"/>
      <w:r w:rsidRPr="00BD4FAC">
        <w:rPr>
          <w:color w:val="000000" w:themeColor="text1"/>
          <w:sz w:val="28"/>
          <w:szCs w:val="28"/>
        </w:rPr>
        <w:t>, укладываться спать и делают веселей любые домашние дела.</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color w:val="000000" w:themeColor="text1"/>
          <w:sz w:val="28"/>
          <w:szCs w:val="28"/>
        </w:rPr>
        <w:t>Родители часто тревожатся из-за сильной привязанности малышей к какой-нибудь игрушке. Однако ничего страшного здесь нет. В этот сложный период, когда дети отрываются от дома и становятся более самостоятельными, им просто необходимо чувствовать себя защищенными. Игрушка как что-то близкое и знакомое, как возможность о ком-то заботиться и с кем-то общаться предоставляет ребенку такую защиту.</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color w:val="000000" w:themeColor="text1"/>
          <w:sz w:val="28"/>
          <w:szCs w:val="28"/>
        </w:rPr>
        <w:t> </w:t>
      </w:r>
      <w:r w:rsidRPr="00BD4FAC">
        <w:rPr>
          <w:rStyle w:val="a4"/>
          <w:b w:val="0"/>
          <w:color w:val="000000" w:themeColor="text1"/>
          <w:sz w:val="28"/>
          <w:szCs w:val="28"/>
        </w:rPr>
        <w:t>Сюжеты детских игр</w:t>
      </w:r>
    </w:p>
    <w:p w:rsidR="00975944" w:rsidRPr="00BD4FAC" w:rsidRDefault="00975944" w:rsidP="00975944">
      <w:pPr>
        <w:pStyle w:val="a3"/>
        <w:shd w:val="clear" w:color="auto" w:fill="DCE8D0"/>
        <w:jc w:val="both"/>
        <w:rPr>
          <w:rFonts w:ascii="Arial" w:hAnsi="Arial" w:cs="Arial"/>
          <w:color w:val="000000" w:themeColor="text1"/>
          <w:sz w:val="18"/>
          <w:szCs w:val="18"/>
        </w:rPr>
      </w:pPr>
      <w:r w:rsidRPr="00BD4FAC">
        <w:rPr>
          <w:color w:val="000000" w:themeColor="text1"/>
          <w:sz w:val="28"/>
          <w:szCs w:val="28"/>
        </w:rPr>
        <w:t>Одним из главных сюжетов дошкольника является собственная жизнь. Ребенок сходил к врачу, после этого к врачу "идет" мишка. Малыш пошел в детский сад, и все куклы теперь туда ходят.</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Малыши могут разыгрывать не только бытовые сюжеты, но и брать за основу понравившиеся сказки, которые им читают, и, конечно, мультфильмы. Само по себе использование мультипликационных сюжетов в игре ничего плохого не имеет. Однако современные мультфильмы иногда совершенно не рассчитаны на маленьких детей. Поэтому прежде чем показывать что-то ребенку, заранее посмотрите сами и убедитесь в том, что ему стоит это смотреть.</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Хорошо, если в мультфильме детский сюжет или он отражает события детской жизни, нет агрессии, а герои имеют отчетливый и не страшный образ. Сам мультфильм обязательно должен быть медленным по темпу, смене картинки и сюжету. Хорошо, если в фильме есть запоминающаяся детская песенка.</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 </w:t>
      </w:r>
      <w:r w:rsidRPr="00975944">
        <w:rPr>
          <w:rStyle w:val="a4"/>
          <w:color w:val="000000" w:themeColor="text1"/>
          <w:sz w:val="28"/>
          <w:szCs w:val="28"/>
          <w:u w:val="single"/>
        </w:rPr>
        <w:t>Игры с картинками</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 xml:space="preserve">Очень хороши для разных игр простые предметные картинки, которые можно использовать, придумывая разнообразные задания. Например, предложите малышу поселить диких животных в зоопарк (желтая </w:t>
      </w:r>
      <w:r w:rsidRPr="00975944">
        <w:rPr>
          <w:color w:val="000000" w:themeColor="text1"/>
          <w:sz w:val="28"/>
          <w:szCs w:val="28"/>
        </w:rPr>
        <w:lastRenderedPageBreak/>
        <w:t>коробочка), а домашних в квартиру (зеленая коробочка). По-разному раскладывая картинки, можно по очереди придумывать забавные истории. Такие карточки можно взять из старого лото или купить готовый набор предметных картинок. Выбирая карточки, обратите внимание на то, чтобы изображение было реалистичным и узнаваемым.</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Очень важно сохранить и развивать дальше естественную познавательную активность малыша. В 3-4 года ребенок уже более-менее знаком с окружающим миром. Важно, чтобы малыш научился сам ставить вопросы и искать на них ответы. Старайтесь отвечать на бесчисленные вопросы ребенка, даже если они кажутся вам глупыми, поддерживать познавательные эмоции: удивление, любопытство, интерес к явлениям окружающей жизни и радость от получения нового знания.</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 </w:t>
      </w:r>
      <w:r w:rsidRPr="00975944">
        <w:rPr>
          <w:rStyle w:val="a4"/>
          <w:color w:val="000000" w:themeColor="text1"/>
          <w:sz w:val="28"/>
          <w:szCs w:val="28"/>
          <w:u w:val="single"/>
        </w:rPr>
        <w:t>Рисуем, лепим, вырезаем</w:t>
      </w:r>
    </w:p>
    <w:p w:rsidR="00975944" w:rsidRPr="00975944" w:rsidRDefault="00975944" w:rsidP="00975944">
      <w:pPr>
        <w:pStyle w:val="a3"/>
        <w:shd w:val="clear" w:color="auto" w:fill="DCE8D0"/>
        <w:jc w:val="both"/>
        <w:rPr>
          <w:rFonts w:ascii="Arial" w:hAnsi="Arial" w:cs="Arial"/>
          <w:color w:val="000000" w:themeColor="text1"/>
          <w:sz w:val="18"/>
          <w:szCs w:val="18"/>
        </w:rPr>
      </w:pPr>
      <w:proofErr w:type="gramStart"/>
      <w:r w:rsidRPr="00975944">
        <w:rPr>
          <w:color w:val="000000" w:themeColor="text1"/>
          <w:sz w:val="28"/>
          <w:szCs w:val="28"/>
        </w:rPr>
        <w:t>Начиная с 3 лет появляется</w:t>
      </w:r>
      <w:proofErr w:type="gramEnd"/>
      <w:r w:rsidRPr="00975944">
        <w:rPr>
          <w:color w:val="000000" w:themeColor="text1"/>
          <w:sz w:val="28"/>
          <w:szCs w:val="28"/>
        </w:rPr>
        <w:t xml:space="preserve"> уже относительная моторная ловкость. Однако мелкие движения руки еще не очень развиты. Хорошо развивает моторику рук и тактильные ощущения продуктивная деятельность. Она называется так, потому что в результате использования различных материалов (пластилина, красок, бумаги и клея, деталей конструктора и др.) получается какой-либо продукт. Примерно до 5 лет все эти занятия знакомят малыша со свойствами материалов и возможностями их использования. А таких возможностей, как и самих материалов сейчас </w:t>
      </w:r>
      <w:proofErr w:type="gramStart"/>
      <w:r w:rsidRPr="00975944">
        <w:rPr>
          <w:color w:val="000000" w:themeColor="text1"/>
          <w:sz w:val="28"/>
          <w:szCs w:val="28"/>
        </w:rPr>
        <w:t>очень много</w:t>
      </w:r>
      <w:proofErr w:type="gramEnd"/>
      <w:r w:rsidRPr="00975944">
        <w:rPr>
          <w:color w:val="000000" w:themeColor="text1"/>
          <w:sz w:val="28"/>
          <w:szCs w:val="28"/>
        </w:rPr>
        <w:t>. Они также являются отличным материалом для создания игровой среды (дом для кукол, мебель, украшения и пр.).</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Смастерить красивую поделку ребенку самому еще не под силу. Вы можете помочь малышу, например, сделав заготовки для аппликации (вырезать из бумаги вазу и разные цветы, облака, солнце и т.п.), которые он с удовольствием сам наклеит.</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Взрослый также должен придавать смысл таким занятиям и ценить труд малыша. Например, нарисованная картинка может быть украшением комнаты или подарком бабушке.</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rStyle w:val="a4"/>
          <w:color w:val="000000" w:themeColor="text1"/>
          <w:sz w:val="28"/>
          <w:szCs w:val="28"/>
          <w:u w:val="single"/>
        </w:rPr>
        <w:t>Для дошкольников 3-4 лет необходимы следующие игрушки:</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Несколько маленьких куколок, составляющих семью</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Мягкая кукла 25-30 см в пришивной одежде</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Пластмассовый пупс 20-25 см с комплектом одежды (распашонка, ползунки и пр.)</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Кроватка с бельем и коляска</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Набор мебели и посуды  под куколок</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Мягкие звери — мишки, зайчики, собачки</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lastRenderedPageBreak/>
        <w:t>Небольшие звери, дикие и домашние, соразмерные между собой</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Конструктор деревянный и блочный</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Несколько больших машинок (для перевозки пассажиров и грузов)</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Наборы для ролевой игры: доктор, парикмахерская, магазин</w:t>
      </w:r>
    </w:p>
    <w:p w:rsidR="00975944" w:rsidRPr="00975944" w:rsidRDefault="00975944" w:rsidP="00975944">
      <w:pPr>
        <w:pStyle w:val="a3"/>
        <w:shd w:val="clear" w:color="auto" w:fill="DCE8D0"/>
        <w:jc w:val="both"/>
        <w:rPr>
          <w:rFonts w:ascii="Arial" w:hAnsi="Arial" w:cs="Arial"/>
          <w:color w:val="000000" w:themeColor="text1"/>
          <w:sz w:val="18"/>
          <w:szCs w:val="18"/>
        </w:rPr>
      </w:pPr>
      <w:proofErr w:type="gramStart"/>
      <w:r w:rsidRPr="00975944">
        <w:rPr>
          <w:color w:val="000000" w:themeColor="text1"/>
          <w:sz w:val="28"/>
          <w:szCs w:val="28"/>
        </w:rPr>
        <w:t>Всякие предметы-заместители: от природного материала (шишки, листья) до различного "мусора" — крышек от бутылок, бумажек, тряпочек и т.п.</w:t>
      </w:r>
      <w:proofErr w:type="gramEnd"/>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Предметные картинки с изображением животных, деревьев, посуды, мебели и пр.</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Мягкие мячи для игры дома</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Резиновые мячи для улицы</w:t>
      </w:r>
    </w:p>
    <w:p w:rsidR="00975944" w:rsidRPr="00975944" w:rsidRDefault="00975944" w:rsidP="00975944">
      <w:pPr>
        <w:pStyle w:val="a3"/>
        <w:shd w:val="clear" w:color="auto" w:fill="DCE8D0"/>
        <w:jc w:val="both"/>
        <w:rPr>
          <w:rFonts w:ascii="Arial" w:hAnsi="Arial" w:cs="Arial"/>
          <w:color w:val="000000" w:themeColor="text1"/>
          <w:sz w:val="18"/>
          <w:szCs w:val="18"/>
        </w:rPr>
      </w:pPr>
      <w:r w:rsidRPr="00975944">
        <w:rPr>
          <w:color w:val="000000" w:themeColor="text1"/>
          <w:sz w:val="28"/>
          <w:szCs w:val="28"/>
        </w:rPr>
        <w:t>Набор для игры с песком и водой</w:t>
      </w:r>
    </w:p>
    <w:p w:rsidR="0028591C" w:rsidRPr="00975944" w:rsidRDefault="0028591C">
      <w:pPr>
        <w:rPr>
          <w:color w:val="000000" w:themeColor="text1"/>
          <w:sz w:val="24"/>
          <w:szCs w:val="24"/>
        </w:rPr>
      </w:pPr>
    </w:p>
    <w:sectPr w:rsidR="0028591C" w:rsidRPr="00975944" w:rsidSect="00975944">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5944"/>
    <w:rsid w:val="000A58F0"/>
    <w:rsid w:val="0028591C"/>
    <w:rsid w:val="003C5684"/>
    <w:rsid w:val="00975944"/>
    <w:rsid w:val="00BD4F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9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59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5944"/>
    <w:rPr>
      <w:b/>
      <w:bCs/>
    </w:rPr>
  </w:style>
</w:styles>
</file>

<file path=word/webSettings.xml><?xml version="1.0" encoding="utf-8"?>
<w:webSettings xmlns:r="http://schemas.openxmlformats.org/officeDocument/2006/relationships" xmlns:w="http://schemas.openxmlformats.org/wordprocessingml/2006/main">
  <w:divs>
    <w:div w:id="15969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1498</Words>
  <Characters>8541</Characters>
  <Application>Microsoft Office Word</Application>
  <DocSecurity>0</DocSecurity>
  <Lines>71</Lines>
  <Paragraphs>20</Paragraphs>
  <ScaleCrop>false</ScaleCrop>
  <Company/>
  <LinksUpToDate>false</LinksUpToDate>
  <CharactersWithSpaces>10019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7949446</dc:creator>
  <cp:lastModifiedBy>7949446</cp:lastModifiedBy>
  <cp:revision>2</cp:revision>
  <dcterms:created xsi:type="dcterms:W3CDTF">2017-12-23T04:06:00Z</dcterms:created>
  <dcterms:modified xsi:type="dcterms:W3CDTF">2018-01-28T09:46:00Z</dcterms:modified>
</cp:coreProperties>
</file>