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6A0C">
      <w:pPr>
        <w:spacing w:after="187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«Использование метода наглядного моделирования</w:t>
      </w:r>
    </w:p>
    <w:p w14:paraId="1CFCE1B9">
      <w:pPr>
        <w:spacing w:after="187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в коррекционно-образовательной деятельности</w:t>
      </w:r>
    </w:p>
    <w:p w14:paraId="148DFFA0">
      <w:pPr>
        <w:tabs>
          <w:tab w:val="left" w:pos="5730"/>
        </w:tabs>
        <w:spacing w:after="187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с детьми с ТНР» </w:t>
      </w:r>
    </w:p>
    <w:p w14:paraId="58692DA1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Современный мир стремительно меняется: запросы школы и общества таковы, что ребенок должен быть готов воспринимать большой объем информации, ориентироваться в нем,  стараться быть успешным и конкурентоспособным. </w:t>
      </w:r>
    </w:p>
    <w:p w14:paraId="25A1B36F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А, если учесть тот факт, что с каждым годом увеличивается число детей с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различными нарушениями в развитии, в том числе с ТНР. И у наших  воспитанников помимо  нарушений языковых средств общения,  отмечается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незрелость психических процессов. То  можно предположить, что такие дети </w:t>
      </w:r>
      <w:r>
        <w:rPr>
          <w:rFonts w:ascii="Times New Roman" w:hAnsi="Times New Roman" w:cs="Times New Roman"/>
          <w:sz w:val="28"/>
          <w:szCs w:val="28"/>
        </w:rPr>
        <w:t xml:space="preserve">испытывают еще большие затруднения в процессе адаптации к школе, усвоении школьных программ. </w:t>
      </w:r>
      <w:r>
        <w:rPr>
          <w:rFonts w:ascii="Times New Roman" w:hAnsi="Times New Roman" w:cs="Times New Roman"/>
          <w:color w:val="444444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 работа учителя-логопеда направлена на  развитие и совершенствование языковых средств общения,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всесторонне  гармоничное  развитие  личности  дошкольника,  успешную подготовку к обучению в школе.  Педагоги в свою очередь находятся  в постоянном поиске новых наиболее продуктивных методов в коррекционно-образовательной деятельности.</w:t>
      </w:r>
    </w:p>
    <w:p w14:paraId="2806E028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Одним из таких методов для меня стал метод наглядного моделирования. Наглядное моделирование – это воспроизведение существенных свойств изучаемого объекта, создание его заместителя и работа с ним.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Поскольку помогает ребенку зрительно представить абстрактные понятия (звук, слово, предложение, текст), научиться работать с ними. Это особенно важно для дошкольников, так как наглядный материал усваивается лучше вербального. Опорные схемы и модели  – это попытка задействовать зрительную, двигательную, ассоциативную память,  следовательно, развивать  умственные способности дошкольников.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Метод наглядного моделирования активно применяем мной в коррекционно-образовательной деятельности по: </w:t>
      </w:r>
    </w:p>
    <w:p w14:paraId="5A9E87B6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развитию связной речи и коммуникативных навыков;</w:t>
      </w:r>
    </w:p>
    <w:p w14:paraId="294E3899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развитию и совершенствованию  лексико-грамматического строя речи;</w:t>
      </w:r>
    </w:p>
    <w:p w14:paraId="38C8CDCA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развитию фонематических процессов, навыков звукового анализа и синтеза, обучению элементам грамоты.</w:t>
      </w:r>
    </w:p>
    <w:p w14:paraId="1D0540D9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Внедрение данного метода повлекло за собой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обогащение и преобразование  предметно-пространственной  развивающей среды  как в логокабинете, так и в  групповом помещении.   Она организуется таким образом, чтобы  быть доступной, способствовать совершенствованию всех сторон речи, обеспечивать самостоятельность детей, стимулировать их активность и инициативность.</w:t>
      </w:r>
    </w:p>
    <w:p w14:paraId="6C155480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Разработанные мною дидактические игры и  пособия, на основе наглядного моделирования обладают многофункциональностью, вариативностью, мобильностью в процессе использования.  </w:t>
      </w:r>
    </w:p>
    <w:p w14:paraId="20DF2497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занятиях по развитию связной речи широко использую рассказы цепной организации предложений, придуманные мною на каждую лексическую тему.  Сначала дети рассказывают по готовым схемам. А затем они  самостоятельно составляют рассказы, используя предложенные логопедом карточки-модели и выстраивают их в нужной последовательности. Так же это позволяет преобразовывать рассказ из цепной организации предложений в рассказ по опорным картинкам. Далее в процессе обучения дошкольники самостоятельно моделируют рассказы, зарисовывая их в пустые карточки. Также можно использовать карточки в процессе пересказа и при придумывании собственных рассказов (как программирование внутреннего плана высказывания).</w:t>
      </w:r>
    </w:p>
    <w:p w14:paraId="63975C8A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Развивая и совершенствуя лексико-грамматический строй речи также применяю дидактические игры и пособия, разработанные с использованием метода наглядного моделирования, в рамках тематического планирования. Эти пособия  многофункциональные, вариативные. Позволяющие применять  их как на групповых, подгрупповых так и на индивидуальных занятиях. В процессе работы с пособиями развивается не только грамматический строй речи, но и мелкая моторика (дети обводят изображенные предметы маркерами, выполняют различные штриховки). Так одно им тоже пособие можно применять для различных игр. Пример: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«Наполним корзины богатым урожаем»</w:t>
      </w:r>
      <w:r>
        <w:rPr>
          <w:rFonts w:ascii="Times New Roman" w:hAnsi="Times New Roman" w:cs="Times New Roman"/>
          <w:sz w:val="28"/>
          <w:szCs w:val="28"/>
        </w:rPr>
        <w:t xml:space="preserve"> (дети маркером обводят овощи по контуру, наносят штриховку, а далее  ведут линии от овоща в большую и маленькую корзины и упражняются в образовании уменьшительно-ласкательной формы сущ-х и употреблении в распространенных предложений с союзом. А: «Я сорвал с грядки большую луковицу и положу в большую корзину, а маленькую луковку в маленькую корзиночку» и пр.), а так же использовать в качестве игры «Вершки и корешки». </w:t>
      </w:r>
    </w:p>
    <w:p w14:paraId="1CFFFBFE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Игра «Фруктовый  сад»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согласование кол-х числит-х с сущ-ми и построение связных предложений (Это яблоко. Яблоко растет на яблоневом дереве, значит яблоко – это фрукт. Я )</w:t>
      </w:r>
    </w:p>
    <w:p w14:paraId="0D307384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Игры «Полезный обед и фруктовые угощения»</w:t>
      </w:r>
      <w:r>
        <w:rPr>
          <w:rFonts w:ascii="Times New Roman" w:hAnsi="Times New Roman" w:cs="Times New Roman"/>
          <w:sz w:val="28"/>
          <w:szCs w:val="28"/>
        </w:rPr>
        <w:t xml:space="preserve"> (помогают упражняться в образовании относительных прилагательных посредством неоднократного проговаривания, а так же развивать  мелкую  моторику).</w:t>
      </w:r>
    </w:p>
    <w:p w14:paraId="685CE09B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было разработано дидактическое пособие «В мире животных и птиц». Оно многофункциональное,  развивает и совершенствует навыки словоизменения и словообразования, позволяет отрабатывать навык словообразования и словоизменения, посредством образования притяжательных прилагательных. Которые чаще всего у наших  воспитанников вызывают определенные трудности и аграмматизмы. </w:t>
      </w:r>
    </w:p>
    <w:p w14:paraId="7C202354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упражнения на согласование  числительных с существительными: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«Сосчитай-ка», «Бросай-считай-ка»</w:t>
      </w:r>
    </w:p>
    <w:p w14:paraId="175B4B10">
      <w:pPr>
        <w:spacing w:after="0" w:line="240" w:lineRule="atLeast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многофункциональные наглядные модели в системе речевых игр и упражнений для развития и совершенствования лексико-грамматического строя речи. Представленые модели,  можно вариативно использовать  в играх «Речецветик», а также самостоятельно выкладывать с использованием деревянной  ритмической дорожки.</w:t>
      </w:r>
    </w:p>
    <w:p w14:paraId="006C8AC0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коррекционно-образовательной деятельности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развитию фонематических процессов, навыков звукового анализа и синтеза, обучению элементам грамоты активно применяем модели для характеристики звуков по  акустико-артикуляционным признакам. Они представлены в виде готовых схем (это «Звукобуквенный цветок») и набора отдельных карточек-моделей для самостоятельной характеристики звука. Далее дети способны не только самостоятельно характеризовать звук, но и графически обозначать на шаблоне Звукобуквенного цветка. </w:t>
      </w:r>
    </w:p>
    <w:p w14:paraId="75DD090C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Используем условные модели при дифференциации твердости-мягкости согласных звуков.</w:t>
      </w:r>
    </w:p>
    <w:p w14:paraId="711D9BAB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определении позиции заданного звука в слове используем модели «Звуковой дельфинчик», «Звуковая рыбка».  И отрабатываем полученные навыки с помощью разработанного мною пособия «Грамотейка», который представлен  в виде индивидуальных альбомов на каждого воспитанника.</w:t>
      </w:r>
    </w:p>
    <w:p w14:paraId="6EC09151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Обучение элементам Грамоты, так же не обходиться без использования приемов наглядного моделирования. Дидактическое пособие «В гости к букве мы идем, песни весело поем!» и индивидуальные альбомы «Я читаю», в котором дети могут упражняться в навыках звукобуквенного анализа и синтеза.</w:t>
      </w:r>
    </w:p>
    <w:p w14:paraId="27D0E4E1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нашей группе используется инновационная технология  «Говорящие стены».  Которая позволяет в доступной и приемлемой для ребенка форме закреплять полученные навыки, посредством выполнения предложенных заданий (конверт с зашифрованными моделями заданиями от Веселого Грамотейки, тематические комплексные карты) при выполнении этих заданий дети организуют  работу, как в парах, так и подгруппой.</w:t>
      </w:r>
    </w:p>
    <w:p w14:paraId="081168A1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Метод наглядного моделирования активно применяется нашими воспитанниками при планировании групповых итоговых мероприятий и проектов. Где дети самостоятельно придумывают и моделируют праздник, сценарий и этапы подготовки к этому событию. Тем самым проявляя творческую активность, самостоятельность и инициативность.</w:t>
      </w:r>
    </w:p>
    <w:p w14:paraId="60636DB2">
      <w:pPr>
        <w:spacing w:after="0" w:line="240" w:lineRule="auto"/>
        <w:ind w:left="-567" w:right="-284"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Подводя итог, следует отметить, что использование наглядного моделирования в коррекционно-образовательной  работе с дошкольниками с ТНР:</w:t>
      </w:r>
    </w:p>
    <w:p w14:paraId="157270DC">
      <w:pPr>
        <w:spacing w:after="0" w:line="240" w:lineRule="auto"/>
        <w:ind w:left="-567" w:right="-284"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мотивирует и  вызывает интерес к деятельности;</w:t>
      </w:r>
    </w:p>
    <w:p w14:paraId="0E8903F1">
      <w:pPr>
        <w:spacing w:after="0" w:line="240" w:lineRule="auto"/>
        <w:ind w:left="-567" w:right="-284"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-облегчает и ускоряет процесс запоминания и усвоения материала, формирует приемы работы с памятью.  Ведь одно из правил укрепления памяти гласит: “Когда учишь – записывай, рисуй схемы, диаграммы, черти графики”;</w:t>
      </w:r>
    </w:p>
    <w:p w14:paraId="07BE2EF1">
      <w:pPr>
        <w:spacing w:after="0" w:line="240" w:lineRule="auto"/>
        <w:ind w:left="-567" w:right="-284"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учит  детей видеть главное, систематизировать полученные знания, применяя графическую аналогию, развивает мыслительные и в целом психические процессы;</w:t>
      </w:r>
    </w:p>
    <w:p w14:paraId="621061A4">
      <w:pPr>
        <w:spacing w:after="0" w:line="240" w:lineRule="auto"/>
        <w:ind w:left="-567" w:right="-284"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самое главное развивает и совершенствует языковые средства общения у воспитанников и помогает при подготовке к обучению в школе. </w:t>
      </w:r>
    </w:p>
    <w:p w14:paraId="39A37055">
      <w:pPr>
        <w:spacing w:after="0" w:line="240" w:lineRule="auto"/>
        <w:ind w:left="-567" w:right="-284" w:firstLine="284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sectPr>
      <w:pgSz w:w="11906" w:h="16838"/>
      <w:pgMar w:top="567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29"/>
    <w:rsid w:val="00024C29"/>
    <w:rsid w:val="0004539B"/>
    <w:rsid w:val="001227E3"/>
    <w:rsid w:val="00175699"/>
    <w:rsid w:val="001C4268"/>
    <w:rsid w:val="001D41F3"/>
    <w:rsid w:val="001D6EE1"/>
    <w:rsid w:val="001E2C1F"/>
    <w:rsid w:val="00215215"/>
    <w:rsid w:val="00237378"/>
    <w:rsid w:val="002D1E7C"/>
    <w:rsid w:val="003C49C3"/>
    <w:rsid w:val="003E11FE"/>
    <w:rsid w:val="00441D30"/>
    <w:rsid w:val="004621B5"/>
    <w:rsid w:val="00464CCC"/>
    <w:rsid w:val="00494318"/>
    <w:rsid w:val="004B4029"/>
    <w:rsid w:val="0051006E"/>
    <w:rsid w:val="006E1678"/>
    <w:rsid w:val="006E6CE2"/>
    <w:rsid w:val="00707378"/>
    <w:rsid w:val="00711461"/>
    <w:rsid w:val="00741E83"/>
    <w:rsid w:val="00747728"/>
    <w:rsid w:val="007F32D2"/>
    <w:rsid w:val="00861B67"/>
    <w:rsid w:val="008A4A77"/>
    <w:rsid w:val="00957C2B"/>
    <w:rsid w:val="00992EC2"/>
    <w:rsid w:val="009B317A"/>
    <w:rsid w:val="00A33F37"/>
    <w:rsid w:val="00A4291C"/>
    <w:rsid w:val="00A4351B"/>
    <w:rsid w:val="00A53FB9"/>
    <w:rsid w:val="00A806DA"/>
    <w:rsid w:val="00A9436D"/>
    <w:rsid w:val="00B66E4C"/>
    <w:rsid w:val="00BA190F"/>
    <w:rsid w:val="00BE4368"/>
    <w:rsid w:val="00C04C06"/>
    <w:rsid w:val="00C13454"/>
    <w:rsid w:val="00C83765"/>
    <w:rsid w:val="00C84520"/>
    <w:rsid w:val="00CC3A2D"/>
    <w:rsid w:val="00CC5866"/>
    <w:rsid w:val="00D3767A"/>
    <w:rsid w:val="00D57139"/>
    <w:rsid w:val="00DB04B5"/>
    <w:rsid w:val="00E175A0"/>
    <w:rsid w:val="00E80455"/>
    <w:rsid w:val="00F02814"/>
    <w:rsid w:val="00F13519"/>
    <w:rsid w:val="00F25989"/>
    <w:rsid w:val="00F276CF"/>
    <w:rsid w:val="60D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1198</Words>
  <Characters>6832</Characters>
  <Lines>56</Lines>
  <Paragraphs>16</Paragraphs>
  <TotalTime>793</TotalTime>
  <ScaleCrop>false</ScaleCrop>
  <LinksUpToDate>false</LinksUpToDate>
  <CharactersWithSpaces>8014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2022-11-17T04:22:00Z</dcterms:created>
  <dc:creator>Логопеды</dc:creator>
  <cp:lastModifiedBy>User</cp:lastModifiedBy>
  <cp:lastPrinted>2022-11-22T03:45:00Z</cp:lastPrinted>
  <dcterms:modified xsi:type="dcterms:W3CDTF">2025-11-22T18:38:15Z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12E87CB4BC7242E0A02E1378A4A9C6AE_13</vt:lpwstr>
  </property>
</Properties>
</file>