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76F1D">
      <w:pPr>
        <w:wordWrap w:val="0"/>
        <w:spacing w:line="240" w:lineRule="auto"/>
        <w:jc w:val="right"/>
        <w:rPr>
          <w:rFonts w:hint="default"/>
          <w:lang w:val="ru-RU"/>
        </w:rPr>
      </w:pPr>
      <w:bookmarkStart w:id="0" w:name="_GoBack"/>
      <w:r>
        <w:rPr>
          <w:lang w:val="ru-RU"/>
        </w:rPr>
        <w:t>Иванова</w:t>
      </w:r>
      <w:r>
        <w:rPr>
          <w:rFonts w:hint="default"/>
          <w:lang w:val="ru-RU"/>
        </w:rPr>
        <w:t xml:space="preserve"> Наталья Владимировна</w:t>
      </w:r>
    </w:p>
    <w:p w14:paraId="79D070FB">
      <w:pPr>
        <w:wordWrap/>
        <w:spacing w:line="240" w:lineRule="auto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Воспитатель</w:t>
      </w:r>
    </w:p>
    <w:p w14:paraId="0711A6CC">
      <w:pPr>
        <w:wordWrap w:val="0"/>
        <w:spacing w:line="240" w:lineRule="auto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МБДОУ ЦРР Детский сад 104 «Ладушка»</w:t>
      </w:r>
    </w:p>
    <w:p w14:paraId="04A156B7">
      <w:pPr>
        <w:wordWrap/>
        <w:spacing w:line="240" w:lineRule="auto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Г.Якутск</w:t>
      </w:r>
    </w:p>
    <w:p w14:paraId="74BF6D21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38B93BC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Обучение чтению детей старшего возраста по кубикам Зайцева: эффективный подход для «трудных» случаев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</w:p>
    <w:p w14:paraId="00A66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5B9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обучения чтению по кубикам Николая Александровича Зайцева изначально разрабатывалась для дошкольников и младших школьников. Однако на практике педагоги и родители всё чаще сталкиваются с ситуацией, когда дети старшего возраста (8–12 лет и даже старше) испытывают серьёзные трудности с освоением чтения. Причины могут быть разными: дислексия, пропущенные этапы обучения, низкая мотивация, стресс, связанный с неудачами в школе, или просто несоответствие традиционных методик индивидуальным особенностям ребёнка. В таких случаях кубики Зайцева становятся неожиданно эффективным инструментом — даже для подростков.</w:t>
      </w:r>
    </w:p>
    <w:p w14:paraId="17B1C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110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 Почему кубики Зайцева работают с детьми старшего возраста?</w:t>
      </w:r>
    </w:p>
    <w:p w14:paraId="50D2B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103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**Наглядность и тактильность**  </w:t>
      </w:r>
    </w:p>
    <w:p w14:paraId="39885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Кубики Зайцева — это не просто буквы, а объёмные, яркие, звучащие объекты. Дети старшего возраста, особенно с трудностями в обучении, часто лучше воспринимают информацию через зрение и осязание. Манипуляции с кубиками активизируют моторику, что способствует лучшему запоминанию.</w:t>
      </w:r>
    </w:p>
    <w:p w14:paraId="71DE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851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**Отход от «складывания по буквам»**  </w:t>
      </w:r>
    </w:p>
    <w:p w14:paraId="3F8B8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Традиционное обучение чтению в школе часто строится на постепенном соединении букв в слоги, что вызывает у многих детей раздражение и усталость. В методике Зайцева единицей чтения выступает **склад** (сочетание согласного и гласного, например, «ма», «то», «ру»), что позволяет читать сразу целыми блоками. Это ускоряет процесс и делает его менее утомительным.</w:t>
      </w:r>
    </w:p>
    <w:p w14:paraId="12D09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B08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**Игровая форма без «детскости»**  </w:t>
      </w:r>
    </w:p>
    <w:p w14:paraId="43D9D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Хотя кубики ассоциируются с дошкольниками, при грамотной подаче они не воспринимаются старшими детьми как «игрушка для малышей». Особенно если взрослый относится к занятиям серьёзно, но при этом создаёт атмосферу сотрудничества, а не давления. Можно предложить ребёнку «исследовать систему», «расшифровать код» или «собрать слова как пазл» — это делает процесс интеллектуально привлекательным.</w:t>
      </w:r>
    </w:p>
    <w:p w14:paraId="5984D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D92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**Успех с первых минут**  </w:t>
      </w:r>
    </w:p>
    <w:p w14:paraId="2BC58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 детей, испытывающих трудности с чтением, часто формируется установка «я не умею читать». Кубики позволяют уже на первом занятии прочитать простые слова («мама», «дом», «кот»), что даёт ощущение достижения и повышает мотивацию.</w:t>
      </w:r>
    </w:p>
    <w:p w14:paraId="142C2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C2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 Как адаптировать методику для старших детей?</w:t>
      </w:r>
    </w:p>
    <w:p w14:paraId="0F63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1A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**Сократите «развлекательную» составляющую**  </w:t>
      </w:r>
    </w:p>
    <w:p w14:paraId="0C9AD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Не нужно петь песенки или использовать слишком яркие декорации. Сфокусируйтесь на логике системы: объясните, как устроены склады, почему одни кубики «поют» (гласные), а другие «стучат» (согласные).</w:t>
      </w:r>
    </w:p>
    <w:p w14:paraId="19C1B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93A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**Связывайте с реальными задачами**  </w:t>
      </w:r>
    </w:p>
    <w:p w14:paraId="19C62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Предложите ребёнку читать короткие тексты, которые его интересуют: комиксы, инструкции к играм, загадки, анекдоты. Пусть кубики станут «мостом» к реальному чтению, а не самоцелью.</w:t>
      </w:r>
    </w:p>
    <w:p w14:paraId="47481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43C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**Используйте кубики как поддержку, а не основной инструмент**  </w:t>
      </w:r>
    </w:p>
    <w:p w14:paraId="22EF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мере освоения чтения постепенно переходите к чтению без кубиков, но оставляйте их под рукой для «трудных» слов. Это снижает тревожность и даёт чувство опоры.</w:t>
      </w:r>
    </w:p>
    <w:p w14:paraId="3160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81B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**Включайте элементы анализа**  </w:t>
      </w:r>
    </w:p>
    <w:p w14:paraId="5FB19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Старшие дети способны к рефлексии. Спросите: «Почему слово “стол” читается именно так?», «Как бы ты объяснил эту систему другу?». Это развивает метакогнитивные навыки и углубляет понимание.</w:t>
      </w:r>
    </w:p>
    <w:p w14:paraId="0F81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715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 Пример занятия с подростком</w:t>
      </w:r>
    </w:p>
    <w:p w14:paraId="1B3BC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2C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**Цель:** прочитать короткий текст о динозаврах (тема по интересам ребёнка).  </w:t>
      </w:r>
    </w:p>
    <w:p w14:paraId="17666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**Этапы:**  </w:t>
      </w:r>
    </w:p>
    <w:p w14:paraId="47419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Вспоминаем склады с помощью кубиков (5–7 минут).  </w:t>
      </w:r>
    </w:p>
    <w:p w14:paraId="35760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Собираем ключевые слова из текста: «тираннозавр», «охотился», «лес».  </w:t>
      </w:r>
    </w:p>
    <w:p w14:paraId="04F49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Читаем текст по предложениям, используя кубики только для незнакомых слов.  </w:t>
      </w:r>
    </w:p>
    <w:p w14:paraId="30108C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Обсуждаем содержание — это закрепляет успех и показывает практическую пользу чтения.</w:t>
      </w:r>
    </w:p>
    <w:p w14:paraId="06AC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859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 Когда методика особенно эффективна?</w:t>
      </w:r>
    </w:p>
    <w:p w14:paraId="2DC7D9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08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дислексии и дисграфии (особенно фонематической форме).  </w:t>
      </w:r>
    </w:p>
    <w:p w14:paraId="1BBAA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длительных перерывов в обучении (например, при болезни или смене школы).  </w:t>
      </w:r>
    </w:p>
    <w:p w14:paraId="15F95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 детей с СДВГ — благодаря активной двигательной составляющей.  </w:t>
      </w:r>
    </w:p>
    <w:p w14:paraId="76256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случаях школьной тревожности, связанной с чтением вслух.</w:t>
      </w:r>
    </w:p>
    <w:p w14:paraId="43368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7C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 Заключение</w:t>
      </w:r>
    </w:p>
    <w:p w14:paraId="6FE7A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1D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Кубики Зайцева — это не просто «методика для малышей», а гибкая система, основанная на естественных принципах восприятия речи. Для детей старшего возраста, столкнувшихся с трудностями чтения, она может стать настоящим спасением: без давления, без стыда, с ощущением, что «я могу». Главное — уважительное отношение к ребёнку, вера в его возможности и готовность адаптировать метод под его возраст и интересы.</w:t>
      </w:r>
    </w:p>
    <w:p w14:paraId="6070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9BD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«Не ребёнок не умеет читать — ему просто не дали прочитать так, как он может».  </w:t>
      </w:r>
    </w:p>
    <w:p w14:paraId="158D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— Н.А. Зайцев</w:t>
      </w:r>
    </w:p>
    <w:p w14:paraId="5BA8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502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столкнулись с ситуацией, когда ребёнок «не читает» в 3–5 классе — не спешите списывать это на лень. Попробуйте кубики Зайцева. Иногда один успешный урок меняет всё.</w:t>
      </w:r>
    </w:p>
    <w:bookmarkEnd w:id="0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B0162"/>
    <w:rsid w:val="00210FE1"/>
    <w:rsid w:val="002D48B3"/>
    <w:rsid w:val="00B6479A"/>
    <w:rsid w:val="00DB0162"/>
    <w:rsid w:val="00E1524E"/>
    <w:rsid w:val="27C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693</Words>
  <Characters>3951</Characters>
  <Lines>32</Lines>
  <Paragraphs>9</Paragraphs>
  <TotalTime>1546</TotalTime>
  <ScaleCrop>false</ScaleCrop>
  <LinksUpToDate>false</LinksUpToDate>
  <CharactersWithSpaces>4635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2025-10-27T08:33:00Z</dcterms:created>
  <dc:creator>Наталья Иванова</dc:creator>
  <cp:lastModifiedBy>79142</cp:lastModifiedBy>
  <dcterms:modified xsi:type="dcterms:W3CDTF">2025-11-22T07:33:21Z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DD48A7A8F29B472D8383C3F545D51441_12</vt:lpwstr>
  </property>
</Properties>
</file>