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E1" w:rsidRPr="00C904E1" w:rsidRDefault="00C904E1" w:rsidP="00C904E1">
      <w:pPr>
        <w:pStyle w:val="1"/>
        <w:jc w:val="center"/>
        <w:rPr>
          <w:rFonts w:ascii="Monotype Corsiva" w:hAnsi="Monotype Corsiva"/>
          <w:color w:val="7030A0"/>
          <w:sz w:val="52"/>
        </w:rPr>
      </w:pPr>
      <w:bookmarkStart w:id="0" w:name="_GoBack"/>
      <w:bookmarkEnd w:id="0"/>
      <w:r w:rsidRPr="00C904E1">
        <w:rPr>
          <w:rFonts w:ascii="Monotype Corsiva" w:hAnsi="Monotype Corsiva"/>
          <w:color w:val="7030A0"/>
          <w:sz w:val="52"/>
        </w:rPr>
        <w:t>Возрастные особенности детей 3-4 лет</w:t>
      </w:r>
    </w:p>
    <w:p w:rsid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Возрастные особенности детей 3-4 лет играют ключевую роль в их личностном развитии. В этот период малыши начинают осознавать себя как отдельные личности и стремятся к самостоятельности, хотя их возможности не всегда соответствуют этим желаниям. Это приводит к внутреннему конфликту: ребенок хочет быть независимым, но нуждается в помощи взрослых.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В результате дети становятся менее послушными и начинают выдвигать свои требования. Они могут проявлять негативное отношение к опеке и пытаться выйти из-под контроля взрослых. Для успешного развития личности родителям важно правильно направлять этот процесс.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Рекомендации для родителей: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* Строить равноправные отношения, избегая авторитарного подхода.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* Предоставлять ребенку больше самостоятельности.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* Поддерживать его начинания и стремления.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* Если что-то не получается, предложить помощь или подсказать другой способ.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 xml:space="preserve">* Избегать критики, помогая ребенку формировать положительное </w:t>
      </w:r>
      <w:proofErr w:type="spellStart"/>
      <w:r w:rsidRPr="00C904E1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C904E1">
        <w:rPr>
          <w:rFonts w:ascii="Times New Roman" w:hAnsi="Times New Roman" w:cs="Times New Roman"/>
          <w:sz w:val="28"/>
          <w:szCs w:val="28"/>
        </w:rPr>
        <w:t>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В возрасте 3-4 лет дети начинают выходить за рамки семейного круга и их общение становится более широким. Взрослые становятся для них не только членами семьи, но и носителями социальных ролей. Это вызывает противоречие между желаниями ребенка и его реальными возможностями, которое решается через игру.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Игра становится ведущей деятельностью в этом возрасте. Она характеризуется условностью: выполнение одних действий с предметами предполагает их связь с другими действиями и предметами. Младшие дошкольники играют с игрушками и предметами-заместителями, создавая простые сюжеты с одной-двумя ролями. Игры с правилами только начинают формироваться.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детей зависит от их представлений о предметах, которые только начинают формироваться. Графические образы на этом этапе еще бедны: одни дети рисуют без деталей, другие — с большей </w:t>
      </w:r>
      <w:r w:rsidRPr="00C904E1">
        <w:rPr>
          <w:rFonts w:ascii="Times New Roman" w:hAnsi="Times New Roman" w:cs="Times New Roman"/>
          <w:sz w:val="28"/>
          <w:szCs w:val="28"/>
        </w:rPr>
        <w:lastRenderedPageBreak/>
        <w:t>детализацией. Дети начинают использовать цвет, но их рисунки остаются простыми.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Лепка играет важную роль в развитии мелкой моторики. Под руководством взрослых дети могут лепить простые предметы. Аппликация также способствует развитию восприятия, и в этом возрасте дети осваивают простейшие ее виды.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Конструктивная деятельность ограничивается созданием несложных построек по образцу или замыслу.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Перцептивная деятельность детей развивается через переход от индивидуальных единиц восприятия к культурно выработанным сенсорным эталонам. К концу младшего дошкольного возраста дети способны воспринимать до пяти форм предметов и до семи цветов, различать предметы по величине и ориентироваться в пространстве.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Психические процессы продолжают развиваться. Внимание остается непроизвольным и удерживается на 10-15 минут. Если занятие интересно, ребенок может уделить ему больше времени.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Память также непроизвольная: дети запоминают только то, что вызывает яркие эмоции, как положительные, так и отрицательные.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Мышление начинает переходить от наглядно-действенного к наглядно-образному. Дети учатся анализировать, сравнивать предметы и делать простейшие выводы.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Речь активно развивается: трехлетние дети говорят фразами, выражают свои желания и чувства, знают свое имя и возраст. Они способны воспринимать короткие рассказы без картинок и интересуются значением слов.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К четырем годам дети стремятся к общению со сверстниками, могут вести непринужденные беседы и пересказывать простые тексты. Воображение начинает развиваться: дети заменяют недостающие предметы другими.</w:t>
      </w:r>
    </w:p>
    <w:p w:rsidR="00C904E1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A3226" w:rsidRPr="00C904E1" w:rsidRDefault="00C904E1" w:rsidP="00C904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04E1">
        <w:rPr>
          <w:rFonts w:ascii="Times New Roman" w:hAnsi="Times New Roman" w:cs="Times New Roman"/>
          <w:sz w:val="28"/>
          <w:szCs w:val="28"/>
        </w:rPr>
        <w:t>Таким образом, возраст 3-4 лет является важным этапом в развитии ребенка, характеризующимся значительными изменениями в личностном и психическом развитии.</w:t>
      </w:r>
    </w:p>
    <w:sectPr w:rsidR="006A3226" w:rsidRPr="00C9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5F"/>
    <w:rsid w:val="0013525F"/>
    <w:rsid w:val="006A3226"/>
    <w:rsid w:val="00C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017A"/>
  <w15:chartTrackingRefBased/>
  <w15:docId w15:val="{403F82FA-6F59-466A-ADE4-5F746D8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2025-11-20T20:12:00Z</dcterms:created>
  <dcterms:modified xsi:type="dcterms:W3CDTF">2025-11-20T20:13:00Z</dcterms:modified>
</cp:coreProperties>
</file>