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FA" w:rsidRDefault="00A01AFA" w:rsidP="00A01A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Современные практики в работе музыкального руководителя дошкольного учреждения</w:t>
      </w:r>
    </w:p>
    <w:p w:rsidR="00A01AFA" w:rsidRDefault="00A01AFA" w:rsidP="00A01AFA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современном дошкольном образовании музыкальное развитие занимает важное место. Музыкальный руководитель детского сада должен использовать современные практики для эффективного обучения и воспитания детей. В этой статье рассмотрим некоторые из них.</w:t>
      </w:r>
    </w:p>
    <w:p w:rsidR="00A01AFA" w:rsidRDefault="00A01AFA" w:rsidP="00A01AFA">
      <w:pPr>
        <w:pStyle w:val="a3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 образовательных областей. Музыкальный руководитель должен учитывать взаимосвязь различных образовательных областей, таких как познавательное, речевое, социально-коммуникативное и художественно-эстетическое развитие. Это позволяет детям получать комплексные знания и умения, а также развивать творческие способности.</w:t>
      </w:r>
    </w:p>
    <w:p w:rsidR="00A01AFA" w:rsidRDefault="00A01AFA" w:rsidP="00A01AFA">
      <w:pPr>
        <w:pStyle w:val="a3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деятельность. Использование метода проектов позволяет детям самостоятельно или совместно с педагогом исследовать различные аспекты музыкального искусства. Проекты могут быть направлены на изучение музыкальных инструментов, композиторов, жанров музыки и т. д.</w:t>
      </w:r>
    </w:p>
    <w:p w:rsidR="00A01AFA" w:rsidRDefault="00A01AFA" w:rsidP="00A01AFA">
      <w:pPr>
        <w:pStyle w:val="a3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Игровые технологии. Применение игровых методов обучения делает процесс музыкального развития интересным и доступным для детей. Игры могут быть направлены на развитие слуха, голоса, чувства ритма, а также на формирование элементарных музыкальных понятий.</w:t>
      </w:r>
    </w:p>
    <w:p w:rsidR="00A01AFA" w:rsidRDefault="00A01AFA" w:rsidP="00A01AFA">
      <w:pPr>
        <w:pStyle w:val="a3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ИКТ-технологии</w:t>
      </w:r>
      <w:proofErr w:type="gramEnd"/>
      <w:r>
        <w:rPr>
          <w:color w:val="000000"/>
          <w:sz w:val="28"/>
          <w:szCs w:val="28"/>
        </w:rPr>
        <w:t>. Использование информационно-коммуникационных технологий позволяет сделать образовательный процесс более наглядным, интерактивным и современным. Музыкальный руководитель может применять мультимедийные презентации, видеоматериалы, аудиозаписи и онлайн-ресурсы для обучения детей музыке.</w:t>
      </w:r>
    </w:p>
    <w:p w:rsidR="00A01AFA" w:rsidRDefault="00A01AFA" w:rsidP="00A01AFA">
      <w:pPr>
        <w:pStyle w:val="a3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Сотрудничество с родителями. Важным аспектом работы музыкального руководителя является взаимодействие с семьями воспитанников. Проведение совместных мероприятий, консультаций, мастер-классов и открытых занятий позволяет родителям лучше понять особенности музыкального развития детей и поддержать их дома.</w:t>
      </w:r>
    </w:p>
    <w:p w:rsidR="00A01AFA" w:rsidRDefault="00A01AFA" w:rsidP="00A01AFA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Современные практики в работе музыкального руководителя дошкольного учреждения направлены на создание оптимальных условий для развития музыкальных способностей детей, формирования их личности и социализации.</w:t>
      </w:r>
    </w:p>
    <w:p w:rsidR="00032CC7" w:rsidRDefault="00032CC7">
      <w:bookmarkStart w:id="0" w:name="_GoBack"/>
      <w:bookmarkEnd w:id="0"/>
    </w:p>
    <w:sectPr w:rsidR="0003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CD7"/>
    <w:multiLevelType w:val="multilevel"/>
    <w:tmpl w:val="926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FA"/>
    <w:rsid w:val="00032CC7"/>
    <w:rsid w:val="00A0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1</cp:revision>
  <dcterms:created xsi:type="dcterms:W3CDTF">2025-11-17T16:56:00Z</dcterms:created>
  <dcterms:modified xsi:type="dcterms:W3CDTF">2025-11-17T16:56:00Z</dcterms:modified>
</cp:coreProperties>
</file>