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00" w:rsidRPr="003860A8" w:rsidRDefault="00E17D00" w:rsidP="00E17D00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3860A8">
        <w:rPr>
          <w:bCs/>
          <w:iCs/>
          <w:sz w:val="28"/>
          <w:szCs w:val="28"/>
        </w:rPr>
        <w:t>Доклад</w:t>
      </w:r>
    </w:p>
    <w:p w:rsidR="00E17D00" w:rsidRPr="003860A8" w:rsidRDefault="00E17D00" w:rsidP="00E17D00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3860A8">
        <w:rPr>
          <w:bCs/>
          <w:iCs/>
          <w:sz w:val="28"/>
          <w:szCs w:val="28"/>
        </w:rPr>
        <w:t>Учитель технологии: Попова Т. И.</w:t>
      </w:r>
    </w:p>
    <w:p w:rsidR="00E17D00" w:rsidRPr="003860A8" w:rsidRDefault="00E17D00" w:rsidP="00E17D00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3860A8">
        <w:rPr>
          <w:bCs/>
          <w:iCs/>
          <w:sz w:val="28"/>
          <w:szCs w:val="28"/>
        </w:rPr>
        <w:t>01.09.2025 г.</w:t>
      </w:r>
    </w:p>
    <w:p w:rsidR="00E17D00" w:rsidRPr="005C471A" w:rsidRDefault="00E17D00" w:rsidP="00E17D00">
      <w:pPr>
        <w:pStyle w:val="a5"/>
        <w:jc w:val="center"/>
        <w:rPr>
          <w:b/>
          <w:sz w:val="28"/>
          <w:szCs w:val="28"/>
        </w:rPr>
      </w:pPr>
      <w:r w:rsidRPr="005C471A">
        <w:rPr>
          <w:b/>
          <w:bCs/>
          <w:iCs/>
          <w:sz w:val="28"/>
          <w:szCs w:val="28"/>
        </w:rPr>
        <w:t xml:space="preserve">Повышение мотивации к учебной деятельности младшего школьника через использование активных методов обучения (АМО) </w:t>
      </w:r>
    </w:p>
    <w:p w:rsidR="00E17D00" w:rsidRDefault="00E17D00" w:rsidP="00E17D00">
      <w:pPr>
        <w:pStyle w:val="a5"/>
      </w:pPr>
      <w:r>
        <w:t xml:space="preserve">              </w:t>
      </w:r>
      <w:r>
        <w:rPr>
          <w:color w:val="333333"/>
          <w:sz w:val="27"/>
          <w:szCs w:val="27"/>
        </w:rPr>
        <w:t xml:space="preserve">С 1 января 2010 года в действие был введён Федеральный государственный образовательный стандарт начального общего образования. В основе стандарта лежит системно </w:t>
      </w:r>
      <w:proofErr w:type="gramStart"/>
      <w:r>
        <w:rPr>
          <w:color w:val="333333"/>
          <w:sz w:val="27"/>
          <w:szCs w:val="27"/>
        </w:rPr>
        <w:t>-</w:t>
      </w:r>
      <w:proofErr w:type="spellStart"/>
      <w:r>
        <w:rPr>
          <w:color w:val="333333"/>
          <w:sz w:val="27"/>
          <w:szCs w:val="27"/>
        </w:rPr>
        <w:t>д</w:t>
      </w:r>
      <w:proofErr w:type="gramEnd"/>
      <w:r>
        <w:rPr>
          <w:color w:val="333333"/>
          <w:sz w:val="27"/>
          <w:szCs w:val="27"/>
        </w:rPr>
        <w:t>еятельностный</w:t>
      </w:r>
      <w:proofErr w:type="spellEnd"/>
      <w:r>
        <w:rPr>
          <w:color w:val="333333"/>
          <w:sz w:val="27"/>
          <w:szCs w:val="27"/>
        </w:rPr>
        <w:t xml:space="preserve"> подход, который предполагает взаимную деятельность учителя и ученика во время учебного процесса. Целью такого взаимодействия является развитие и воспитание качеств личности ребёнка, отвечающих требованиям информационного общества. </w:t>
      </w:r>
    </w:p>
    <w:p w:rsidR="00E17D00" w:rsidRDefault="00E17D00" w:rsidP="00E17D00">
      <w:pPr>
        <w:pStyle w:val="a5"/>
        <w:ind w:firstLine="709"/>
      </w:pPr>
      <w:r>
        <w:rPr>
          <w:color w:val="333333"/>
          <w:sz w:val="27"/>
          <w:szCs w:val="27"/>
        </w:rPr>
        <w:t>Однако педагоги знают, что развить необходимые качества личности школьника успешно нельзя, если он относится к учению и знаниям равнодушно, без интереса, не осознавая потребности к этому. К сожалению, в настоящее время, данная проблема как никогда стала актуальной. Дети не стремятся к знаниям, самоустраняются от учебной деятельности. Поэтому перед школой  и в системе начальной школы  стоит не только задача воспитания и развития качеств личности ребёнка, а и задача по формированию и постоянному повышению положительной мотивации к учебной деятельности. Начальная школа закладывает фундамент знаний</w:t>
      </w:r>
    </w:p>
    <w:p w:rsidR="00E17D00" w:rsidRDefault="00E17D00" w:rsidP="00E17D00">
      <w:pPr>
        <w:pStyle w:val="a5"/>
        <w:ind w:firstLine="709"/>
      </w:pPr>
      <w:r>
        <w:rPr>
          <w:color w:val="333333"/>
          <w:sz w:val="27"/>
          <w:szCs w:val="27"/>
        </w:rPr>
        <w:t xml:space="preserve">Проблема мотивации исследовалась и исследуется достаточно широко как отечественными </w:t>
      </w:r>
      <w:proofErr w:type="gramStart"/>
      <w:r>
        <w:rPr>
          <w:color w:val="333333"/>
          <w:sz w:val="27"/>
          <w:szCs w:val="27"/>
        </w:rPr>
        <w:t xml:space="preserve">( </w:t>
      </w:r>
      <w:proofErr w:type="gramEnd"/>
      <w:r>
        <w:rPr>
          <w:color w:val="333333"/>
          <w:sz w:val="27"/>
          <w:szCs w:val="27"/>
        </w:rPr>
        <w:t xml:space="preserve">В. В. Давыдов, Н. Ф. Талызина, Д. Б. </w:t>
      </w:r>
      <w:proofErr w:type="spellStart"/>
      <w:r>
        <w:rPr>
          <w:color w:val="333333"/>
          <w:sz w:val="27"/>
          <w:szCs w:val="27"/>
        </w:rPr>
        <w:t>Эльконин</w:t>
      </w:r>
      <w:proofErr w:type="spellEnd"/>
      <w:r>
        <w:rPr>
          <w:color w:val="333333"/>
          <w:sz w:val="27"/>
          <w:szCs w:val="27"/>
        </w:rPr>
        <w:t xml:space="preserve">, В. И. Чирков и др.) так и зарубежными (Д. </w:t>
      </w:r>
      <w:proofErr w:type="spellStart"/>
      <w:r>
        <w:rPr>
          <w:color w:val="333333"/>
          <w:sz w:val="27"/>
          <w:szCs w:val="27"/>
        </w:rPr>
        <w:t>Берлайн</w:t>
      </w:r>
      <w:proofErr w:type="spellEnd"/>
      <w:r>
        <w:rPr>
          <w:color w:val="333333"/>
          <w:sz w:val="27"/>
          <w:szCs w:val="27"/>
        </w:rPr>
        <w:t xml:space="preserve">, К. Левин, др.) учёными. Но, несмотря на большое количество исследований в этой области, данную проблему нельзя считать решённой. Пример тому родители </w:t>
      </w:r>
      <w:proofErr w:type="gramStart"/>
      <w:r>
        <w:rPr>
          <w:color w:val="333333"/>
          <w:sz w:val="27"/>
          <w:szCs w:val="27"/>
        </w:rPr>
        <w:t>обучающихся</w:t>
      </w:r>
      <w:proofErr w:type="gramEnd"/>
      <w:r>
        <w:rPr>
          <w:color w:val="333333"/>
          <w:sz w:val="27"/>
          <w:szCs w:val="27"/>
        </w:rPr>
        <w:t xml:space="preserve">, которые нередко говорят то, что желания учиться, узнавать самостоятельно новое, ходить в школу у их ребёнка нет. </w:t>
      </w:r>
    </w:p>
    <w:p w:rsidR="00E17D00" w:rsidRDefault="00E17D00" w:rsidP="00E17D00">
      <w:pPr>
        <w:pStyle w:val="a5"/>
        <w:ind w:firstLine="709"/>
      </w:pPr>
      <w:r>
        <w:rPr>
          <w:color w:val="333333"/>
          <w:sz w:val="27"/>
          <w:szCs w:val="27"/>
        </w:rPr>
        <w:t>А ведь исследования учёных говорят о том, что значение мотивации для успешной учёбы выше, чем значение интеллекта обучающегося. Высокая позитивная мотивация может играть роль компенсирующего фактора в случае недостаточно высоких способностей, однако в обратном направлении этот принцип не работает – никакие способности не могут компенсировать отсутствие учебного мотива или низкую его выраженность и обеспечить значительные успехи в учёбе и развитии ребёнка.</w:t>
      </w:r>
    </w:p>
    <w:p w:rsidR="00E17D00" w:rsidRDefault="00E17D00" w:rsidP="00E17D00">
      <w:pPr>
        <w:pStyle w:val="a5"/>
        <w:ind w:firstLine="709"/>
      </w:pPr>
      <w:r>
        <w:rPr>
          <w:color w:val="333333"/>
          <w:sz w:val="27"/>
          <w:szCs w:val="27"/>
        </w:rPr>
        <w:t>Один из факторов, влияющий на мотивацию к учебной деятельности младшего школьника – организация самого процесса учения, т.е. использование педагогом разнообразных форм работы на занятии и методов, которые побуждают учащихся к активной мыслительной и практической деятельности в процессе овладения учебным материалом.</w:t>
      </w:r>
    </w:p>
    <w:p w:rsidR="00E17D00" w:rsidRDefault="00E17D00" w:rsidP="00E17D00">
      <w:pPr>
        <w:pStyle w:val="c1"/>
        <w:ind w:firstLine="709"/>
        <w:rPr>
          <w:rStyle w:val="c2"/>
          <w:sz w:val="28"/>
          <w:szCs w:val="28"/>
        </w:rPr>
      </w:pPr>
      <w:r>
        <w:rPr>
          <w:color w:val="333333"/>
          <w:sz w:val="27"/>
          <w:szCs w:val="27"/>
        </w:rPr>
        <w:lastRenderedPageBreak/>
        <w:t>Для каждого этапа занятия,  ученые предлагают разные  активные методы, позволяющие эффективно решать конкретные задачи этапа, и  обеспечить положительную мотивацию обучения.</w:t>
      </w:r>
      <w:r w:rsidRPr="001268FD">
        <w:rPr>
          <w:rStyle w:val="a4"/>
        </w:rPr>
        <w:t xml:space="preserve"> </w:t>
      </w:r>
      <w:r w:rsidRPr="001268FD">
        <w:rPr>
          <w:rStyle w:val="c2"/>
          <w:sz w:val="28"/>
          <w:szCs w:val="28"/>
        </w:rPr>
        <w:t xml:space="preserve">К непосредственно активным методам, относятся </w:t>
      </w:r>
      <w:r>
        <w:rPr>
          <w:rStyle w:val="c2"/>
          <w:sz w:val="28"/>
          <w:szCs w:val="28"/>
        </w:rPr>
        <w:t>т</w:t>
      </w:r>
      <w:r w:rsidRPr="001268FD">
        <w:rPr>
          <w:rStyle w:val="c2"/>
          <w:sz w:val="28"/>
          <w:szCs w:val="28"/>
        </w:rPr>
        <w:t xml:space="preserve">акие методы, как «Мой цветок», «Галерея портретов», «Измерим, </w:t>
      </w:r>
      <w:r>
        <w:rPr>
          <w:rStyle w:val="c2"/>
          <w:sz w:val="28"/>
          <w:szCs w:val="28"/>
        </w:rPr>
        <w:t>друг друга»,</w:t>
      </w:r>
      <w:r w:rsidRPr="001268FD">
        <w:rPr>
          <w:rStyle w:val="c2"/>
          <w:sz w:val="28"/>
          <w:szCs w:val="28"/>
        </w:rPr>
        <w:t xml:space="preserve"> «Летающие имена»</w:t>
      </w:r>
      <w:proofErr w:type="gramStart"/>
      <w:r w:rsidRPr="001268FD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,</w:t>
      </w:r>
      <w:proofErr w:type="gramEnd"/>
      <w:r w:rsidRPr="001268FD">
        <w:rPr>
          <w:rStyle w:val="c2"/>
          <w:sz w:val="28"/>
          <w:szCs w:val="28"/>
        </w:rPr>
        <w:t>эффективно и д</w:t>
      </w:r>
      <w:r>
        <w:rPr>
          <w:rStyle w:val="c2"/>
          <w:sz w:val="28"/>
          <w:szCs w:val="28"/>
        </w:rPr>
        <w:t>инамично помогут начать занятие</w:t>
      </w:r>
      <w:r w:rsidRPr="001268FD">
        <w:rPr>
          <w:rStyle w:val="c2"/>
          <w:sz w:val="28"/>
          <w:szCs w:val="28"/>
        </w:rPr>
        <w:t xml:space="preserve">, задать нужный ритм, обеспечить рабочий настрой и хорошую атмосферу в классе. </w:t>
      </w:r>
      <w:r>
        <w:rPr>
          <w:rStyle w:val="c2"/>
          <w:sz w:val="28"/>
          <w:szCs w:val="28"/>
        </w:rPr>
        <w:t>Например, можно</w:t>
      </w:r>
      <w:r w:rsidRPr="001268FD">
        <w:rPr>
          <w:rStyle w:val="c2"/>
          <w:sz w:val="28"/>
          <w:szCs w:val="28"/>
        </w:rPr>
        <w:t xml:space="preserve"> предл</w:t>
      </w:r>
      <w:r>
        <w:rPr>
          <w:rStyle w:val="c2"/>
          <w:sz w:val="28"/>
          <w:szCs w:val="28"/>
        </w:rPr>
        <w:t>ожить</w:t>
      </w:r>
      <w:r w:rsidRPr="001268FD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м</w:t>
      </w:r>
      <w:r w:rsidRPr="001268FD">
        <w:rPr>
          <w:rStyle w:val="c2"/>
          <w:sz w:val="28"/>
          <w:szCs w:val="28"/>
        </w:rPr>
        <w:t>етод «Поздоровайся локтями»</w:t>
      </w:r>
      <w:r>
        <w:rPr>
          <w:rStyle w:val="c2"/>
          <w:sz w:val="28"/>
          <w:szCs w:val="28"/>
        </w:rPr>
        <w:t xml:space="preserve"> (Приложение №1)</w:t>
      </w:r>
    </w:p>
    <w:p w:rsidR="00E17D00" w:rsidRPr="007678EA" w:rsidRDefault="00E17D00" w:rsidP="00E17D0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наиболее распространенными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следующие активные методы обучения:</w:t>
      </w:r>
    </w:p>
    <w:p w:rsidR="00E17D00" w:rsidRPr="007678EA" w:rsidRDefault="00E17D00" w:rsidP="00E17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эксперимент; </w:t>
      </w:r>
    </w:p>
    <w:p w:rsidR="00E17D00" w:rsidRPr="007678EA" w:rsidRDefault="00E17D00" w:rsidP="00E17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 — форма организации учебного процесса, ориентированная на творческую самореализацию личности учащегося, развитие его интеллектуальных и физических возможностей, волевых качеств и творческих способностей в процессе создания новых продуктов, обладающих объективной или субъективной новизной, имеющих практическую значимость; </w:t>
      </w:r>
      <w:proofErr w:type="gramEnd"/>
    </w:p>
    <w:p w:rsidR="00E17D00" w:rsidRPr="007678EA" w:rsidRDefault="00E17D00" w:rsidP="00E17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групповое обсуждение — групповые дискуссии по конкретному вопросу в относительно небольших группах учащихся (от 6 до 15 человек); </w:t>
      </w:r>
    </w:p>
    <w:p w:rsidR="00E17D00" w:rsidRPr="007678EA" w:rsidRDefault="00E17D00" w:rsidP="00E17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мозговой штурм — специализированный метод групповой работы, направленный на генерацию новых идей, стимулирующий творческое мышление каждого участника; </w:t>
      </w:r>
    </w:p>
    <w:p w:rsidR="00E17D00" w:rsidRPr="007678EA" w:rsidRDefault="00E17D00" w:rsidP="00E17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деловая игра — метод организации активной работы учащихся, направленный на выработку определенных рецептов эффективной учебной и профессиональной деятельности; 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К примеру, возьмём первый, самый краткосрочный организационно </w:t>
      </w:r>
      <w:proofErr w:type="gramStart"/>
      <w:r>
        <w:rPr>
          <w:color w:val="333333"/>
          <w:sz w:val="27"/>
          <w:szCs w:val="27"/>
        </w:rPr>
        <w:t>-и</w:t>
      </w:r>
      <w:proofErr w:type="gramEnd"/>
      <w:r>
        <w:rPr>
          <w:color w:val="333333"/>
          <w:sz w:val="27"/>
          <w:szCs w:val="27"/>
        </w:rPr>
        <w:t>нформационный этап: мотивирование (самоопределение) к учебной деятельности.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 Загадка 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 Стихотворение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2.Готовый образец  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Например: аппликация «Лягушка царевна»,  герой сказки Иван Царевич потерял невесту,  просит помочь найти её, спрашиваю «поможем</w:t>
      </w:r>
      <w:proofErr w:type="gramStart"/>
      <w:r>
        <w:rPr>
          <w:color w:val="333333"/>
          <w:sz w:val="27"/>
          <w:szCs w:val="27"/>
        </w:rPr>
        <w:t xml:space="preserve">?, </w:t>
      </w:r>
      <w:proofErr w:type="gramEnd"/>
      <w:r>
        <w:rPr>
          <w:color w:val="333333"/>
          <w:sz w:val="27"/>
          <w:szCs w:val="27"/>
        </w:rPr>
        <w:t>а как можно помочь? (ответы детей)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Данный этап процесса обучения предполагает осознанный переход обучающегося в  пространство учебы. С этой целью организуется мотивирование ученика, а именно создаются условия для возникновения у </w:t>
      </w:r>
      <w:r>
        <w:rPr>
          <w:color w:val="333333"/>
          <w:sz w:val="27"/>
          <w:szCs w:val="27"/>
        </w:rPr>
        <w:lastRenderedPageBreak/>
        <w:t xml:space="preserve">учеников  внутренней потребности, включаясь в учебную деятельность. Для создания такой ситуации пытаюсь  актуализировать мотивы предыдущих достижений </w:t>
      </w:r>
      <w:proofErr w:type="gramStart"/>
      <w:r>
        <w:rPr>
          <w:color w:val="333333"/>
          <w:sz w:val="27"/>
          <w:szCs w:val="27"/>
        </w:rPr>
        <w:t>словами</w:t>
      </w:r>
      <w:proofErr w:type="gramEnd"/>
      <w:r>
        <w:rPr>
          <w:color w:val="333333"/>
          <w:sz w:val="27"/>
          <w:szCs w:val="27"/>
        </w:rPr>
        <w:t xml:space="preserve"> например:  «Мы хорошо умеем скручивать одинарные жгутики</w:t>
      </w:r>
      <w:proofErr w:type="gramStart"/>
      <w:r>
        <w:rPr>
          <w:color w:val="333333"/>
          <w:sz w:val="27"/>
          <w:szCs w:val="27"/>
        </w:rPr>
        <w:t xml:space="preserve"> ,</w:t>
      </w:r>
      <w:proofErr w:type="gramEnd"/>
      <w:r>
        <w:rPr>
          <w:color w:val="333333"/>
          <w:sz w:val="27"/>
          <w:szCs w:val="27"/>
        </w:rPr>
        <w:t xml:space="preserve"> но это недостаточно  чтобы сегодня выполнить работу , нам понадобится двойной жгут, сегодня и научимся его скручивать»</w:t>
      </w:r>
    </w:p>
    <w:p w:rsidR="00E17D00" w:rsidRPr="00851D8E" w:rsidRDefault="00E17D00" w:rsidP="00E17D00">
      <w:pPr>
        <w:pStyle w:val="a5"/>
        <w:rPr>
          <w:color w:val="333333"/>
          <w:sz w:val="28"/>
          <w:szCs w:val="28"/>
        </w:rPr>
      </w:pPr>
      <w:r w:rsidRPr="00851D8E">
        <w:rPr>
          <w:rStyle w:val="c2"/>
          <w:sz w:val="28"/>
          <w:szCs w:val="28"/>
        </w:rPr>
        <w:t xml:space="preserve">Немаловажную роль играет формирование навыка постановки вопроса. Аналитические и проблемные вопросы типа </w:t>
      </w:r>
      <w:r>
        <w:rPr>
          <w:rStyle w:val="c2"/>
          <w:sz w:val="28"/>
          <w:szCs w:val="28"/>
        </w:rPr>
        <w:t>«</w:t>
      </w:r>
      <w:r w:rsidRPr="00851D8E">
        <w:rPr>
          <w:rStyle w:val="c2"/>
          <w:sz w:val="28"/>
          <w:szCs w:val="28"/>
        </w:rPr>
        <w:t>Почему? Из чего следует? От чего зависит?</w:t>
      </w:r>
      <w:r>
        <w:rPr>
          <w:rStyle w:val="c2"/>
          <w:sz w:val="28"/>
          <w:szCs w:val="28"/>
        </w:rPr>
        <w:t>»</w:t>
      </w:r>
    </w:p>
    <w:p w:rsidR="00E17D00" w:rsidRPr="00CD11AE" w:rsidRDefault="00E17D00" w:rsidP="00E17D0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– объяснение новой темы тоже можно начать с проблемного задания, которое ведет к познавательному спору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Например, на уроке технологии,  работа с салфетками  чтобы скатать  катышки – нужны квадратики (можно развернуть и  разрезать по сгибам, можно оторвать – получаются не одинаковые по размеру</w:t>
      </w:r>
      <w:r w:rsidRPr="00062000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заготовки, ребята рассуждают предлагая разные варианты, в процессе предлагаемых вариантов  решили  сгибы салфетки  просто отрезать</w:t>
      </w:r>
      <w:proofErr w:type="gramStart"/>
      <w:r>
        <w:rPr>
          <w:color w:val="333333"/>
          <w:sz w:val="27"/>
          <w:szCs w:val="27"/>
        </w:rPr>
        <w:t xml:space="preserve"> Н</w:t>
      </w:r>
      <w:proofErr w:type="gramEnd"/>
      <w:r>
        <w:rPr>
          <w:color w:val="333333"/>
          <w:sz w:val="27"/>
          <w:szCs w:val="27"/>
        </w:rPr>
        <w:t xml:space="preserve">а этом этапе урока так же важно обеспечить положительные эмоции, словами кто предложил «молодец» 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Проблемно-диалоговое обучение так же выступает важнейшим направлением в реализации идей, а так же вызывает интерес обучающихся вступать в диалог, и получают возможность научиться доказывать своё мнение, аргументировать свою позицию. Например  предлагаю элемент игры «Найди своё место».  -</w:t>
      </w:r>
      <w:r w:rsidRPr="00E900FA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каждый ученик  получает карточку, на которой указан один пункт  плана  инструкционной карты</w:t>
      </w:r>
      <w:proofErr w:type="gramStart"/>
      <w:r>
        <w:rPr>
          <w:color w:val="333333"/>
          <w:sz w:val="27"/>
          <w:szCs w:val="27"/>
        </w:rPr>
        <w:t xml:space="preserve"> ,</w:t>
      </w:r>
      <w:proofErr w:type="gramEnd"/>
      <w:r>
        <w:rPr>
          <w:color w:val="333333"/>
          <w:sz w:val="27"/>
          <w:szCs w:val="27"/>
        </w:rPr>
        <w:t xml:space="preserve"> по совещаясь , должны встать , согласно очередности  порядка плана работы, если возникают трудности, ребята,  обращаются за помощью,  поэтому дети, испытывающие затруднения получают возможность побывать в ситуации успеха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Метод анализа является так же  активным методом, который в свою очередь повышает мотивацию к учебной деятельности. Проводим мини- выставку, ребята отмечают удачные работы, выявляют недочеты, </w:t>
      </w:r>
      <w:proofErr w:type="gramStart"/>
      <w:r>
        <w:rPr>
          <w:color w:val="333333"/>
          <w:sz w:val="27"/>
          <w:szCs w:val="27"/>
        </w:rPr>
        <w:t>причину</w:t>
      </w:r>
      <w:proofErr w:type="gramEnd"/>
      <w:r>
        <w:rPr>
          <w:color w:val="333333"/>
          <w:sz w:val="27"/>
          <w:szCs w:val="27"/>
        </w:rPr>
        <w:t xml:space="preserve"> в чем  трудность</w:t>
      </w:r>
    </w:p>
    <w:p w:rsidR="00E17D00" w:rsidRPr="007678EA" w:rsidRDefault="00E17D00" w:rsidP="00E17D0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активных методов в учебный процесс повышает познавательную активность учащихся, повышает мотивацию, развивает способность к самостоятельному обучению; обеспечивает обратную связь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учащимися и педагогом</w:t>
      </w:r>
      <w:r w:rsidRPr="005C4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Исследователи активных методов обучения отмечают, что если при лекционной подаче материала усваивается не более 20% информации, то в деловой игре — до 90%.</w:t>
      </w:r>
    </w:p>
    <w:p w:rsidR="00E17D00" w:rsidRDefault="00E17D00" w:rsidP="00E17D00">
      <w:pPr>
        <w:pStyle w:val="a5"/>
      </w:pPr>
      <w:r>
        <w:rPr>
          <w:color w:val="333333"/>
          <w:sz w:val="27"/>
          <w:szCs w:val="27"/>
        </w:rPr>
        <w:t xml:space="preserve">           Результаты работы по повышению учебной мотивации не всегда проявляются быстро. Однако, как показывает практический опыт, постепенно положительные результаты заметны и заключаются они в деятельности, к которым раньше ученик не проявлял интереса.</w:t>
      </w:r>
    </w:p>
    <w:p w:rsidR="00E17D00" w:rsidRDefault="00E17D00" w:rsidP="00E17D00">
      <w:pPr>
        <w:pStyle w:val="a5"/>
        <w:ind w:firstLine="70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По результатам  анкетирования, можно  увидеть уровень мотивации и </w:t>
      </w:r>
      <w:r>
        <w:rPr>
          <w:sz w:val="27"/>
          <w:szCs w:val="27"/>
        </w:rPr>
        <w:t xml:space="preserve">активность учеников </w:t>
      </w:r>
      <w:r>
        <w:rPr>
          <w:color w:val="333333"/>
          <w:sz w:val="27"/>
          <w:szCs w:val="27"/>
        </w:rPr>
        <w:t>к учебной деятельности</w:t>
      </w:r>
      <w:proofErr w:type="gramStart"/>
      <w:r>
        <w:rPr>
          <w:color w:val="333333"/>
          <w:sz w:val="27"/>
          <w:szCs w:val="27"/>
        </w:rPr>
        <w:t xml:space="preserve"> .</w:t>
      </w:r>
      <w:proofErr w:type="gramEnd"/>
    </w:p>
    <w:p w:rsidR="00E17D00" w:rsidRDefault="00E17D00" w:rsidP="00E17D00">
      <w:pPr>
        <w:pStyle w:val="a5"/>
        <w:ind w:firstLine="709"/>
      </w:pPr>
      <w:r>
        <w:rPr>
          <w:color w:val="333333"/>
          <w:sz w:val="27"/>
          <w:szCs w:val="27"/>
        </w:rPr>
        <w:t>Итак: Разумное и целесообразное использование АМО значительно повышает внутреннюю мотивацию обучающихся, несёт развивающий эффект, создаёт атмосферу напряжённого поиска, вынуждает учащихся быть активными независимо от желания, вызывает массу положительных эмоций и переживаний, интерес, а соответственно стимулируют внутреннюю познавательную мотивацию.</w:t>
      </w:r>
    </w:p>
    <w:p w:rsidR="00E17D00" w:rsidRDefault="00E17D00" w:rsidP="00E17D00">
      <w:pPr>
        <w:pStyle w:val="a5"/>
        <w:shd w:val="clear" w:color="auto" w:fill="FFFFFF"/>
      </w:pPr>
      <w:r>
        <w:rPr>
          <w:color w:val="000000"/>
          <w:sz w:val="27"/>
          <w:szCs w:val="27"/>
          <w:u w:val="single"/>
        </w:rPr>
        <w:t>Психолого-педагогическая литература:</w:t>
      </w:r>
    </w:p>
    <w:p w:rsidR="00E17D00" w:rsidRDefault="00E17D00" w:rsidP="00E17D00">
      <w:pPr>
        <w:pStyle w:val="a5"/>
        <w:numPr>
          <w:ilvl w:val="0"/>
          <w:numId w:val="1"/>
        </w:numPr>
        <w:shd w:val="clear" w:color="auto" w:fill="FFFFFF"/>
      </w:pPr>
      <w:proofErr w:type="spellStart"/>
      <w:r>
        <w:rPr>
          <w:color w:val="000000"/>
          <w:sz w:val="27"/>
          <w:szCs w:val="27"/>
        </w:rPr>
        <w:t>Анцибор</w:t>
      </w:r>
      <w:proofErr w:type="spellEnd"/>
      <w:r>
        <w:rPr>
          <w:color w:val="000000"/>
          <w:sz w:val="27"/>
          <w:szCs w:val="27"/>
        </w:rPr>
        <w:t xml:space="preserve"> М.М. Активные формы и методы обучения. Тула 2010</w:t>
      </w:r>
    </w:p>
    <w:p w:rsidR="00E17D00" w:rsidRDefault="00E17D00" w:rsidP="00E17D00">
      <w:pPr>
        <w:pStyle w:val="a5"/>
        <w:numPr>
          <w:ilvl w:val="0"/>
          <w:numId w:val="1"/>
        </w:numPr>
        <w:shd w:val="clear" w:color="auto" w:fill="FFFFFF"/>
      </w:pPr>
      <w:proofErr w:type="spellStart"/>
      <w:proofErr w:type="gramStart"/>
      <w:r>
        <w:rPr>
          <w:color w:val="000000"/>
          <w:sz w:val="27"/>
          <w:szCs w:val="27"/>
        </w:rPr>
        <w:t>Лакоценина</w:t>
      </w:r>
      <w:proofErr w:type="spellEnd"/>
      <w:r>
        <w:rPr>
          <w:color w:val="000000"/>
          <w:sz w:val="27"/>
          <w:szCs w:val="27"/>
        </w:rPr>
        <w:t xml:space="preserve"> Т.П. Необычные уроки в начальной школе (часть 1:</w:t>
      </w:r>
      <w:proofErr w:type="gramEnd"/>
      <w:r>
        <w:rPr>
          <w:color w:val="000000"/>
          <w:sz w:val="27"/>
          <w:szCs w:val="27"/>
        </w:rPr>
        <w:t xml:space="preserve"> Основные группы уроков. </w:t>
      </w:r>
      <w:proofErr w:type="gramStart"/>
      <w:r>
        <w:rPr>
          <w:color w:val="000000"/>
          <w:sz w:val="27"/>
          <w:szCs w:val="27"/>
        </w:rPr>
        <w:t>Методика):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Практич</w:t>
      </w:r>
      <w:proofErr w:type="spellEnd"/>
      <w:r>
        <w:rPr>
          <w:color w:val="000000"/>
          <w:sz w:val="27"/>
          <w:szCs w:val="27"/>
        </w:rPr>
        <w:t xml:space="preserve">. Пособие для учителей </w:t>
      </w:r>
      <w:proofErr w:type="spellStart"/>
      <w:r>
        <w:rPr>
          <w:color w:val="000000"/>
          <w:sz w:val="27"/>
          <w:szCs w:val="27"/>
        </w:rPr>
        <w:t>нач</w:t>
      </w:r>
      <w:proofErr w:type="spellEnd"/>
      <w:r>
        <w:rPr>
          <w:color w:val="000000"/>
          <w:sz w:val="27"/>
          <w:szCs w:val="27"/>
        </w:rPr>
        <w:t xml:space="preserve">. классов, студентов </w:t>
      </w:r>
      <w:proofErr w:type="spellStart"/>
      <w:r>
        <w:rPr>
          <w:color w:val="000000"/>
          <w:sz w:val="27"/>
          <w:szCs w:val="27"/>
        </w:rPr>
        <w:t>пед</w:t>
      </w:r>
      <w:proofErr w:type="spellEnd"/>
      <w:r>
        <w:rPr>
          <w:color w:val="000000"/>
          <w:sz w:val="27"/>
          <w:szCs w:val="27"/>
        </w:rPr>
        <w:t>.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аведений, слушателей ИПК. – Ростов </w:t>
      </w:r>
      <w:proofErr w:type="spellStart"/>
      <w:r>
        <w:rPr>
          <w:color w:val="000000"/>
          <w:sz w:val="27"/>
          <w:szCs w:val="27"/>
        </w:rPr>
        <w:t>н.\Д</w:t>
      </w:r>
      <w:proofErr w:type="spellEnd"/>
      <w:r>
        <w:rPr>
          <w:color w:val="000000"/>
          <w:sz w:val="27"/>
          <w:szCs w:val="27"/>
        </w:rPr>
        <w:t xml:space="preserve">: ЗАО «книга»; изд-во «Учитель», 2011. – 224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E17D00" w:rsidRDefault="00E17D00" w:rsidP="00E17D00">
      <w:pPr>
        <w:pStyle w:val="a5"/>
        <w:shd w:val="clear" w:color="auto" w:fill="FFFFFF"/>
      </w:pPr>
      <w:r>
        <w:rPr>
          <w:color w:val="000000"/>
          <w:sz w:val="27"/>
          <w:szCs w:val="27"/>
          <w:u w:val="single"/>
        </w:rPr>
        <w:t>Электронные источники:</w:t>
      </w:r>
    </w:p>
    <w:p w:rsidR="00E17D00" w:rsidRDefault="00E17D00" w:rsidP="00E17D00">
      <w:pPr>
        <w:pStyle w:val="a5"/>
        <w:shd w:val="clear" w:color="auto" w:fill="FFFFFF"/>
      </w:pPr>
      <w:r>
        <w:rPr>
          <w:sz w:val="27"/>
          <w:szCs w:val="27"/>
        </w:rPr>
        <w:t xml:space="preserve">4. </w:t>
      </w:r>
      <w:hyperlink r:id="rId5" w:history="1">
        <w:r>
          <w:rPr>
            <w:rStyle w:val="a3"/>
            <w:color w:val="00000A"/>
            <w:sz w:val="27"/>
            <w:szCs w:val="27"/>
            <w:u w:val="none"/>
          </w:rPr>
          <w:t>http://www.psychology-online.net/articles/doc-1340.html</w:t>
        </w:r>
      </w:hyperlink>
    </w:p>
    <w:p w:rsidR="00E17D00" w:rsidRDefault="00E17D00" w:rsidP="00E17D00">
      <w:pPr>
        <w:pStyle w:val="a5"/>
        <w:shd w:val="clear" w:color="auto" w:fill="FFFFFF"/>
      </w:pPr>
      <w:r>
        <w:rPr>
          <w:sz w:val="27"/>
          <w:szCs w:val="27"/>
        </w:rPr>
        <w:t xml:space="preserve">5. </w:t>
      </w:r>
      <w:hyperlink r:id="rId6" w:history="1">
        <w:r>
          <w:rPr>
            <w:rStyle w:val="a3"/>
            <w:color w:val="00000A"/>
            <w:sz w:val="27"/>
            <w:szCs w:val="27"/>
            <w:u w:val="none"/>
          </w:rPr>
          <w:t>http://www.bestreferat.ru/referat-188618.html</w:t>
        </w:r>
      </w:hyperlink>
    </w:p>
    <w:p w:rsidR="00E17D00" w:rsidRDefault="00E17D00" w:rsidP="00E17D00">
      <w:pPr>
        <w:pStyle w:val="a5"/>
      </w:pPr>
      <w:r>
        <w:rPr>
          <w:sz w:val="27"/>
          <w:szCs w:val="27"/>
        </w:rPr>
        <w:t xml:space="preserve">6. </w:t>
      </w:r>
      <w:hyperlink r:id="rId7" w:history="1">
        <w:r>
          <w:rPr>
            <w:rStyle w:val="a3"/>
            <w:color w:val="00000A"/>
            <w:sz w:val="27"/>
            <w:szCs w:val="27"/>
            <w:u w:val="none"/>
          </w:rPr>
          <w:t>http://www.referat.ru/referats/view/15235</w:t>
        </w:r>
      </w:hyperlink>
    </w:p>
    <w:p w:rsidR="00E17D00" w:rsidRDefault="00E17D00" w:rsidP="00E17D00">
      <w:pPr>
        <w:pStyle w:val="a5"/>
      </w:pPr>
      <w:r w:rsidRPr="00BC223E">
        <w:rPr>
          <w:sz w:val="27"/>
          <w:szCs w:val="27"/>
          <w:lang w:val="en-US"/>
        </w:rPr>
        <w:t xml:space="preserve">7. </w:t>
      </w:r>
      <w:hyperlink r:id="rId8" w:history="1">
        <w:r w:rsidRPr="00BC223E">
          <w:rPr>
            <w:rStyle w:val="a3"/>
            <w:lang w:val="en-US"/>
          </w:rPr>
          <w:t>http://www.univer5.ru/pedagogika/pedagogicheskaya-psihologiya-talyizina-n.f/; line-height: 100%"&gt;</w:t>
        </w:r>
        <w:r w:rsidRPr="00BC223E">
          <w:rPr>
            <w:rStyle w:val="a3"/>
            <w:sz w:val="27"/>
            <w:szCs w:val="27"/>
            <w:lang w:val="en-US"/>
          </w:rPr>
          <w:t xml:space="preserve">8. </w:t>
        </w:r>
      </w:hyperlink>
      <w:hyperlink r:id="rId9" w:history="1">
        <w:r>
          <w:rPr>
            <w:rStyle w:val="a3"/>
            <w:color w:val="00000A"/>
            <w:sz w:val="27"/>
            <w:szCs w:val="27"/>
            <w:u w:val="none"/>
          </w:rPr>
          <w:t>http://www.referats.net/pages/referats/rkr/Detailed/39336.html</w:t>
        </w:r>
      </w:hyperlink>
    </w:p>
    <w:p w:rsidR="00E17D00" w:rsidRDefault="00E17D00" w:rsidP="00E17D00">
      <w:pPr>
        <w:pStyle w:val="a5"/>
      </w:pPr>
      <w:r>
        <w:rPr>
          <w:sz w:val="27"/>
          <w:szCs w:val="27"/>
        </w:rPr>
        <w:t xml:space="preserve">9. </w:t>
      </w:r>
      <w:hyperlink r:id="rId10" w:history="1">
        <w:r>
          <w:rPr>
            <w:rStyle w:val="a3"/>
            <w:color w:val="00000A"/>
            <w:sz w:val="27"/>
            <w:szCs w:val="27"/>
            <w:u w:val="none"/>
          </w:rPr>
          <w:t>http://www.prioslav.ru/kurse15</w:t>
        </w:r>
      </w:hyperlink>
    </w:p>
    <w:p w:rsidR="00210E24" w:rsidRDefault="00E17D00"/>
    <w:sectPr w:rsidR="00210E24" w:rsidSect="0055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77D"/>
    <w:multiLevelType w:val="multilevel"/>
    <w:tmpl w:val="40F43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B5F66"/>
    <w:multiLevelType w:val="multilevel"/>
    <w:tmpl w:val="EC7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D00"/>
    <w:rsid w:val="00557163"/>
    <w:rsid w:val="00942A8B"/>
    <w:rsid w:val="00C3564D"/>
    <w:rsid w:val="00E1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D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7D0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E1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7D00"/>
  </w:style>
  <w:style w:type="paragraph" w:customStyle="1" w:styleId="c1">
    <w:name w:val="c1"/>
    <w:basedOn w:val="a"/>
    <w:rsid w:val="00E1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univer5.ru%2Fpedagogika%2Fpedagogicheskaya-psihologiya-talyizina-n.f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referat.ru%2Freferats%2Fview%2F15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bestreferat.ru%2Freferat-18861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fourok.ru/site/go?href=http%3A%2F%2Fwww.psychology-online.net%2Farticles%2Fdoc-1340.html" TargetMode="External"/><Relationship Id="rId10" Type="http://schemas.openxmlformats.org/officeDocument/2006/relationships/hyperlink" Target="http://infourok.ru/site/go?href=http%3A%2F%2Fwww.prioslav.ru%2Fkurse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referats.net%2Fpages%2Freferats%2Frkr%2FDetailed%2F393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1</cp:revision>
  <dcterms:created xsi:type="dcterms:W3CDTF">2025-11-13T15:39:00Z</dcterms:created>
  <dcterms:modified xsi:type="dcterms:W3CDTF">2025-11-13T15:42:00Z</dcterms:modified>
</cp:coreProperties>
</file>