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6643" w:rsidRPr="00276643" w:rsidRDefault="00276643" w:rsidP="00276643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76643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Программа курса «Подготовка к ВПР по математике» (4</w:t>
      </w:r>
      <w:r w:rsidRPr="00276643">
        <w:rPr>
          <w:rFonts w:ascii="Arial" w:eastAsia="Times New Roman" w:hAnsi="Arial" w:cs="Arial"/>
          <w:b/>
          <w:bCs/>
          <w:sz w:val="30"/>
          <w:szCs w:val="30"/>
          <w:lang w:eastAsia="ru-RU"/>
        </w:rPr>
        <w:noBreakHyphen/>
        <w:t>й класс)</w:t>
      </w:r>
    </w:p>
    <w:p w:rsidR="00276643" w:rsidRPr="00276643" w:rsidRDefault="00276643" w:rsidP="0027664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 курса: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t> системная подготовка учащихся 4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noBreakHyphen/>
        <w:t>го класса к успешной сдаче ВПР по математике, закрепление ключевых знаний и умений в соответствии с ФГОС НОО.</w:t>
      </w:r>
    </w:p>
    <w:p w:rsidR="00276643" w:rsidRPr="00276643" w:rsidRDefault="00276643" w:rsidP="0027664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</w:p>
    <w:p w:rsidR="00276643" w:rsidRPr="00276643" w:rsidRDefault="00276643" w:rsidP="00276643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повторить и систематизировать базовые математические знания за курс начальной школы;</w:t>
      </w:r>
    </w:p>
    <w:p w:rsidR="00276643" w:rsidRPr="00276643" w:rsidRDefault="00276643" w:rsidP="00276643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отработать алгоритмы решения типовых заданий ВПР;</w:t>
      </w:r>
    </w:p>
    <w:p w:rsidR="00276643" w:rsidRPr="00276643" w:rsidRDefault="00276643" w:rsidP="00276643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развить навыки самоконтроля и проверки полученных результатов;</w:t>
      </w:r>
    </w:p>
    <w:p w:rsidR="00276643" w:rsidRPr="00276643" w:rsidRDefault="00276643" w:rsidP="00276643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сформировать уверенность в выполнении проверочной работы.</w:t>
      </w:r>
    </w:p>
    <w:p w:rsidR="00276643" w:rsidRPr="00276643" w:rsidRDefault="00276643" w:rsidP="0027664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Объём и сроки: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t> 30 академических часов (1 час в неделю в течение учебного года).</w:t>
      </w:r>
    </w:p>
    <w:p w:rsidR="00276643" w:rsidRPr="00276643" w:rsidRDefault="00276643" w:rsidP="0027664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Формы работы: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t> комбинированные занятия (теория + практика), тренировочные работы, разбор ошибок, мини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noBreakHyphen/>
        <w:t>тесты, работа в парах и индивидуально.</w:t>
      </w:r>
    </w:p>
    <w:p w:rsidR="00276643" w:rsidRPr="00276643" w:rsidRDefault="00276643" w:rsidP="00276643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Тематический план</w:t>
      </w:r>
    </w:p>
    <w:p w:rsidR="00276643" w:rsidRPr="00276643" w:rsidRDefault="00276643" w:rsidP="0027664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Числа и величины (4 ч)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чтение, запись, сравнение многозначных чисел;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разряды и классы чисел;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единицы измерения (длина, масса, время, площадь) и соотношения между ними;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перевод единиц измерения.</w:t>
      </w:r>
    </w:p>
    <w:p w:rsidR="00276643" w:rsidRPr="00276643" w:rsidRDefault="00276643" w:rsidP="0027664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Арифметические действия (6 ч)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устные приёмы сложения, вычитания, умножения и деления в пределах 100;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письменные приёмы сложения и вычитания многозначных чисел;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умножение и деление на однозначное число;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порядок действий в выражениях со скобками и без скобок (2–3 действия);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нахождение неизвестного компонента арифметического действия.</w:t>
      </w:r>
    </w:p>
    <w:p w:rsidR="00276643" w:rsidRPr="00276643" w:rsidRDefault="00276643" w:rsidP="0027664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Текстовые задачи (6 ч)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задачи в 1–2 действия на смысл арифметических действий;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задачи на зависимость «цена – количество – стоимость»;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задачи на движение (скорость, время, расстояние);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задачи на нахождение доли числа и числа по его доле;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составление плана решения и пояснений.</w:t>
      </w:r>
    </w:p>
    <w:p w:rsidR="00276643" w:rsidRPr="00276643" w:rsidRDefault="00276643" w:rsidP="0027664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Геометрические величины (4 ч)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периметр многоугольника (треугольник, прямоугольник, квадрат);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площадь прямоугольника и квадрата;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измерение и построение отрезков, прямоугольников с заданными параметрами;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работа с геометрическими чертежами и схемами.</w:t>
      </w:r>
    </w:p>
    <w:p w:rsidR="00276643" w:rsidRPr="00276643" w:rsidRDefault="00276643" w:rsidP="0027664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Работа с данными (4 ч)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чтение и заполнение таблиц;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интерпретация информации из простых диаграмм;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сравнение и обобщение данных;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решение задач на основе табличных и графических данных.</w:t>
      </w:r>
    </w:p>
    <w:p w:rsidR="00276643" w:rsidRPr="00276643" w:rsidRDefault="00276643" w:rsidP="0027664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Логические и нестандартные задачи (2 ч)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задачи на установление закономерностей;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задачи на перебор вариантов;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логические рассуждения и доказательства.</w:t>
      </w:r>
    </w:p>
    <w:p w:rsidR="00276643" w:rsidRPr="00276643" w:rsidRDefault="00276643" w:rsidP="00276643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Итоговое повторение и контроль (4 ч)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пробные ВПР (2 варианта);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анализ ошибок и коррекция знаний;</w:t>
      </w:r>
    </w:p>
    <w:p w:rsidR="00276643" w:rsidRPr="00276643" w:rsidRDefault="00276643" w:rsidP="00276643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повторение сложных тем по запросам учащихся.</w:t>
      </w:r>
    </w:p>
    <w:p w:rsidR="00276643" w:rsidRPr="00276643" w:rsidRDefault="00276643" w:rsidP="00276643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Ожидаемые результаты</w:t>
      </w:r>
    </w:p>
    <w:p w:rsidR="00276643" w:rsidRPr="00276643" w:rsidRDefault="00276643" w:rsidP="00276643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Учащиеся будут уметь:</w:t>
      </w:r>
    </w:p>
    <w:p w:rsidR="00276643" w:rsidRPr="00276643" w:rsidRDefault="00276643" w:rsidP="00276643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выполнять устные и письменные вычисления в пределах 10 000;</w:t>
      </w:r>
    </w:p>
    <w:p w:rsidR="00276643" w:rsidRPr="00276643" w:rsidRDefault="00276643" w:rsidP="00276643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решать текстовые задачи в 1–2 действия, пояснять ход решения;</w:t>
      </w:r>
    </w:p>
    <w:p w:rsidR="00276643" w:rsidRPr="00276643" w:rsidRDefault="00276643" w:rsidP="00276643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находить периметр и площадь прямоугольных фигур;</w:t>
      </w:r>
    </w:p>
    <w:p w:rsidR="00276643" w:rsidRPr="00276643" w:rsidRDefault="00276643" w:rsidP="00276643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переводить единицы измерения и сравнивать величины;</w:t>
      </w:r>
    </w:p>
    <w:p w:rsidR="00276643" w:rsidRPr="00276643" w:rsidRDefault="00276643" w:rsidP="00276643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читать и заполнять таблицы, извлекать информацию из диаграмм;</w:t>
      </w:r>
    </w:p>
    <w:p w:rsidR="00276643" w:rsidRPr="00276643" w:rsidRDefault="00276643" w:rsidP="00276643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соблюдать порядок действий в числовых выражениях;</w:t>
      </w:r>
    </w:p>
    <w:p w:rsidR="00276643" w:rsidRPr="00276643" w:rsidRDefault="00276643" w:rsidP="00276643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проверять правильность вычислений и решений.</w:t>
      </w:r>
    </w:p>
    <w:p w:rsidR="00276643" w:rsidRPr="00276643" w:rsidRDefault="00276643" w:rsidP="00276643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Методические материалы</w:t>
      </w:r>
    </w:p>
    <w:p w:rsidR="00276643" w:rsidRPr="00276643" w:rsidRDefault="00276643" w:rsidP="00276643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официальные демоверсии ВПР по математике для 4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noBreakHyphen/>
        <w:t>го класса (ФИПИ);</w:t>
      </w:r>
    </w:p>
    <w:p w:rsidR="00276643" w:rsidRPr="00276643" w:rsidRDefault="00276643" w:rsidP="00276643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сборники типовых заданий ВПР (</w:t>
      </w:r>
      <w:proofErr w:type="spellStart"/>
      <w:r w:rsidRPr="00276643">
        <w:rPr>
          <w:rFonts w:ascii="Arial" w:eastAsia="Times New Roman" w:hAnsi="Arial" w:cs="Arial"/>
          <w:sz w:val="24"/>
          <w:szCs w:val="24"/>
          <w:lang w:eastAsia="ru-RU"/>
        </w:rPr>
        <w:t>Вольфсон</w:t>
      </w:r>
      <w:proofErr w:type="spellEnd"/>
      <w:r w:rsidRPr="00276643">
        <w:rPr>
          <w:rFonts w:ascii="Arial" w:eastAsia="Times New Roman" w:hAnsi="Arial" w:cs="Arial"/>
          <w:sz w:val="24"/>
          <w:szCs w:val="24"/>
          <w:lang w:eastAsia="ru-RU"/>
        </w:rPr>
        <w:t> Г. И., Комиссарова Л. Ю., Волкова Е. В. и др.);</w:t>
      </w:r>
    </w:p>
    <w:p w:rsidR="00276643" w:rsidRPr="00276643" w:rsidRDefault="00276643" w:rsidP="00276643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дидактические карточки для индивидуальной работы;</w:t>
      </w:r>
    </w:p>
    <w:p w:rsidR="00276643" w:rsidRPr="00276643" w:rsidRDefault="00276643" w:rsidP="00276643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интерактивные тренажёры и онлайн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noBreakHyphen/>
        <w:t>тесты формата ВПР.</w:t>
      </w:r>
    </w:p>
    <w:p w:rsidR="00276643" w:rsidRPr="00276643" w:rsidRDefault="00276643" w:rsidP="00276643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76643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Система оценивания</w:t>
      </w:r>
    </w:p>
    <w:p w:rsidR="00276643" w:rsidRPr="00276643" w:rsidRDefault="00276643" w:rsidP="00276643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текущие мини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noBreakHyphen/>
        <w:t>тесты (5–7 мин) – проверка усвоения темы;</w:t>
      </w:r>
    </w:p>
    <w:p w:rsidR="00276643" w:rsidRPr="00276643" w:rsidRDefault="00276643" w:rsidP="00276643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тренировочные ВПР (45 мин) – оценка готовности к итоговой работе;</w:t>
      </w:r>
    </w:p>
    <w:p w:rsidR="00276643" w:rsidRPr="00276643" w:rsidRDefault="00276643" w:rsidP="00276643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итоговая пробная ВПР – определение уровня подготовки.</w:t>
      </w:r>
    </w:p>
    <w:p w:rsidR="00276643" w:rsidRPr="00276643" w:rsidRDefault="00276643" w:rsidP="00276643">
      <w:pPr>
        <w:shd w:val="clear" w:color="auto" w:fill="FFFFFF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76643">
        <w:rPr>
          <w:rFonts w:ascii="Arial" w:eastAsia="Times New Roman" w:hAnsi="Arial" w:cs="Arial"/>
          <w:sz w:val="24"/>
          <w:szCs w:val="24"/>
          <w:lang w:eastAsia="ru-RU"/>
        </w:rPr>
        <w:t>Критерии оценивания соответствуют официальным рекомендациям ФИПИ для ВПР по математике (4</w:t>
      </w:r>
      <w:r w:rsidRPr="00276643">
        <w:rPr>
          <w:rFonts w:ascii="Arial" w:eastAsia="Times New Roman" w:hAnsi="Arial" w:cs="Arial"/>
          <w:sz w:val="24"/>
          <w:szCs w:val="24"/>
          <w:lang w:eastAsia="ru-RU"/>
        </w:rPr>
        <w:noBreakHyphen/>
        <w:t>й класс</w:t>
      </w:r>
    </w:p>
    <w:p w:rsidR="00D642A8" w:rsidRDefault="00D642A8">
      <w:bookmarkStart w:id="0" w:name="_GoBack"/>
      <w:bookmarkEnd w:id="0"/>
    </w:p>
    <w:sectPr w:rsidR="00D6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D2F8D"/>
    <w:multiLevelType w:val="multilevel"/>
    <w:tmpl w:val="E288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E5790"/>
    <w:multiLevelType w:val="multilevel"/>
    <w:tmpl w:val="FEAA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7210B"/>
    <w:multiLevelType w:val="multilevel"/>
    <w:tmpl w:val="C31C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913B4"/>
    <w:multiLevelType w:val="multilevel"/>
    <w:tmpl w:val="0C22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B6F07"/>
    <w:multiLevelType w:val="multilevel"/>
    <w:tmpl w:val="651E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3"/>
    <w:rsid w:val="00276643"/>
    <w:rsid w:val="00D6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FD5D-0FFE-4830-80A8-0EDB1532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9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2025-11-12T10:47:00Z</dcterms:created>
  <dcterms:modified xsi:type="dcterms:W3CDTF">2025-11-12T10:48:00Z</dcterms:modified>
</cp:coreProperties>
</file>