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18" w:rsidRPr="00737C18" w:rsidRDefault="00737C18" w:rsidP="00737C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>Занятие «Моё настроение»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C1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737C18">
        <w:rPr>
          <w:rFonts w:ascii="Times New Roman" w:hAnsi="Times New Roman" w:cs="Times New Roman"/>
          <w:sz w:val="24"/>
          <w:szCs w:val="24"/>
        </w:rPr>
        <w:t>– ввести ребёнка в сложный мир человеческих эмоций, чувств, настроений, помочь прожить определённое эмоциональное состояние, объяснить, что оно обозначает, и дать ему словесное наименование.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C18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</w:p>
    <w:p w:rsidR="00737C18" w:rsidRPr="00737C18" w:rsidRDefault="00737C18" w:rsidP="00737C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C18">
        <w:rPr>
          <w:rFonts w:ascii="Times New Roman" w:hAnsi="Times New Roman" w:cs="Times New Roman"/>
          <w:sz w:val="24"/>
          <w:szCs w:val="24"/>
        </w:rPr>
        <w:t xml:space="preserve">научить детей понимать собственное эмоциональное состояние, </w:t>
      </w:r>
    </w:p>
    <w:p w:rsidR="00737C18" w:rsidRPr="00737C18" w:rsidRDefault="00737C18" w:rsidP="00737C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C18">
        <w:rPr>
          <w:rFonts w:ascii="Times New Roman" w:hAnsi="Times New Roman" w:cs="Times New Roman"/>
          <w:sz w:val="24"/>
          <w:szCs w:val="24"/>
        </w:rPr>
        <w:t>выражать свои чувства и распознавать чувства других людей через мимику, жесты, выразительные движения, интонации.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>Ритуал приветствия: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 xml:space="preserve">Упражнение – приветствие «Здравствуйте». </w:t>
      </w:r>
      <w:r w:rsidRPr="00737C18">
        <w:rPr>
          <w:rFonts w:ascii="Times New Roman" w:hAnsi="Times New Roman" w:cs="Times New Roman"/>
          <w:sz w:val="28"/>
          <w:szCs w:val="28"/>
        </w:rPr>
        <w:t>Все дети и воспитатель встают в круг, держась за руки, и, проговаривая по слогам «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 xml:space="preserve">Здрав – </w:t>
      </w:r>
      <w:proofErr w:type="spellStart"/>
      <w:r w:rsidRPr="00737C18"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– те», делают несколько шагов вперед и встречаются в центре круга.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>Основная часть: Беседа о настроении.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Воспитатель: Посмотрите на доску.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то вы видите? (разных детей) - Чем они отличаются друг от друга? (одни - веселые, другие - серьезные, задумчивые, удивленные,...)  -  От чего это зависит? (от их настроения). Правильно! И сегодня мы с вами поговорим о нашем настроении.  - А что такое настроение? Что означают слова «у меня хорошее настроение» или “мне грустно?” 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Какое настроение бывает? Как его можно узнать? Можно ли в зеркале увидеть свое настроение? Что меняется </w:t>
      </w:r>
      <w:r w:rsidRPr="00737C18">
        <w:rPr>
          <w:rFonts w:ascii="Times New Roman" w:hAnsi="Times New Roman" w:cs="Times New Roman"/>
          <w:i/>
          <w:sz w:val="28"/>
          <w:szCs w:val="28"/>
        </w:rPr>
        <w:t>(положение губ, бровей, выражение глаз)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(</w:t>
      </w:r>
      <w:r w:rsidRPr="00737C18">
        <w:rPr>
          <w:rFonts w:ascii="Times New Roman" w:hAnsi="Times New Roman" w:cs="Times New Roman"/>
          <w:b/>
          <w:i/>
          <w:sz w:val="28"/>
          <w:szCs w:val="28"/>
        </w:rPr>
        <w:t>необходимо подвести детей к тому, что нужно смотреть на лицо человека</w:t>
      </w:r>
      <w:r w:rsidRPr="00737C18">
        <w:rPr>
          <w:rFonts w:ascii="Times New Roman" w:hAnsi="Times New Roman" w:cs="Times New Roman"/>
          <w:sz w:val="28"/>
          <w:szCs w:val="28"/>
        </w:rPr>
        <w:t xml:space="preserve">).  Как вы узнаете о настроении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? Как передать настроение в цвете?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Какую краску возьмете, если у вас хорошее настроение /</w:t>
      </w:r>
      <w:r w:rsidRPr="00737C18">
        <w:rPr>
          <w:rFonts w:ascii="Times New Roman" w:hAnsi="Times New Roman" w:cs="Times New Roman"/>
          <w:b/>
          <w:i/>
          <w:sz w:val="28"/>
          <w:szCs w:val="28"/>
        </w:rPr>
        <w:t>красную</w:t>
      </w:r>
      <w:r w:rsidRPr="00737C18">
        <w:rPr>
          <w:rFonts w:ascii="Times New Roman" w:hAnsi="Times New Roman" w:cs="Times New Roman"/>
          <w:sz w:val="28"/>
          <w:szCs w:val="28"/>
        </w:rPr>
        <w:t>/, а плохое /</w:t>
      </w:r>
      <w:r w:rsidRPr="00737C18">
        <w:rPr>
          <w:rFonts w:ascii="Times New Roman" w:hAnsi="Times New Roman" w:cs="Times New Roman"/>
          <w:b/>
          <w:i/>
          <w:sz w:val="28"/>
          <w:szCs w:val="28"/>
        </w:rPr>
        <w:t>чёрную</w:t>
      </w:r>
      <w:r w:rsidRPr="00737C18">
        <w:rPr>
          <w:rFonts w:ascii="Times New Roman" w:hAnsi="Times New Roman" w:cs="Times New Roman"/>
          <w:sz w:val="28"/>
          <w:szCs w:val="28"/>
        </w:rPr>
        <w:t>/) Дети по очереди говорят, на какое время года, природное явление, погоду похоже их сегодняшнее настроение.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Упражнение проводится по кругу. Психолог обобщает – какое же сегодня у всей группы настроение.</w:t>
      </w:r>
    </w:p>
    <w:p w:rsidR="00737C18" w:rsidRPr="00737C18" w:rsidRDefault="00737C18" w:rsidP="00737C18">
      <w:pPr>
        <w:tabs>
          <w:tab w:val="left" w:pos="1080"/>
          <w:tab w:val="left" w:pos="126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>«Тренируем эмоции»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игры: </w:t>
      </w:r>
      <w:r w:rsidRPr="00737C18">
        <w:rPr>
          <w:rFonts w:ascii="Times New Roman" w:hAnsi="Times New Roman" w:cs="Times New Roman"/>
          <w:sz w:val="28"/>
          <w:szCs w:val="28"/>
        </w:rPr>
        <w:t xml:space="preserve">Педагог предлагает детям выполнить следующие задания: 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>- нахмуриться, как осенняя тучка; рассерженный человек; злая волшебница;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737C18">
        <w:rPr>
          <w:rFonts w:ascii="Times New Roman" w:hAnsi="Times New Roman" w:cs="Times New Roman"/>
          <w:sz w:val="28"/>
          <w:szCs w:val="28"/>
        </w:rPr>
        <w:t>улыбнуться, как кот на солнышке; как само солнышко; как Буратино, как хитрая лиса; как радостный ребенок, и так, будто ты увидел чудо;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737C18">
        <w:rPr>
          <w:rFonts w:ascii="Times New Roman" w:hAnsi="Times New Roman" w:cs="Times New Roman"/>
          <w:sz w:val="28"/>
          <w:szCs w:val="28"/>
        </w:rPr>
        <w:t>позлиться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737C18">
        <w:rPr>
          <w:rFonts w:ascii="Times New Roman" w:hAnsi="Times New Roman" w:cs="Times New Roman"/>
          <w:sz w:val="28"/>
          <w:szCs w:val="28"/>
        </w:rPr>
        <w:t xml:space="preserve"> ребенок, у которого отняли игрушку; как два барана на мосту, которые злятся и не уступают друг другу, как человек, которого толкнули в транспорте или на улице;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>- испугаться, как ребенок, потерявшийся в лесу или на незнакомой улице; как заяц, увидевший волка; как котенок, на которого лает собака;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>- устать, как папа после работы; как человек, поднявший тяжелый груз; как муравей, который тащил большую веточку;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>- отдохнуть, как мама после работы; как ребенок, который много трудился, но помог маме; как лошадь, которая привезла большой груз.</w:t>
      </w:r>
    </w:p>
    <w:p w:rsidR="00737C18" w:rsidRPr="00737C18" w:rsidRDefault="00737C18" w:rsidP="00737C18">
      <w:pPr>
        <w:tabs>
          <w:tab w:val="left" w:pos="900"/>
          <w:tab w:val="left" w:pos="1260"/>
          <w:tab w:val="num" w:pos="180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 xml:space="preserve">«Раскачивающееся дерево» </w:t>
      </w:r>
    </w:p>
    <w:p w:rsidR="00737C18" w:rsidRPr="00737C18" w:rsidRDefault="00737C18" w:rsidP="00737C18">
      <w:pPr>
        <w:tabs>
          <w:tab w:val="left" w:pos="900"/>
          <w:tab w:val="left" w:pos="1260"/>
          <w:tab w:val="num" w:pos="180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737C18">
        <w:rPr>
          <w:rFonts w:ascii="Times New Roman" w:hAnsi="Times New Roman" w:cs="Times New Roman"/>
          <w:sz w:val="28"/>
          <w:szCs w:val="28"/>
        </w:rPr>
        <w:t>релаксация</w:t>
      </w:r>
    </w:p>
    <w:p w:rsidR="00737C18" w:rsidRPr="00737C18" w:rsidRDefault="00737C18" w:rsidP="00737C18">
      <w:pPr>
        <w:tabs>
          <w:tab w:val="left" w:pos="900"/>
          <w:tab w:val="left" w:pos="1260"/>
          <w:tab w:val="num" w:pos="180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  <w:r w:rsidRPr="00737C18">
        <w:rPr>
          <w:rFonts w:ascii="Times New Roman" w:hAnsi="Times New Roman" w:cs="Times New Roman"/>
          <w:sz w:val="28"/>
          <w:szCs w:val="28"/>
        </w:rPr>
        <w:t xml:space="preserve"> Дети представляют себя деревьями, у которых ноги – это корни, ствол – это туловище, крона – руки и голова. Деревья раскачиваются на ветру.</w:t>
      </w:r>
    </w:p>
    <w:p w:rsidR="00737C18" w:rsidRPr="00737C18" w:rsidRDefault="00737C18" w:rsidP="00737C18">
      <w:pPr>
        <w:tabs>
          <w:tab w:val="left" w:pos="900"/>
          <w:tab w:val="left" w:pos="1260"/>
          <w:tab w:val="num" w:pos="180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C18">
        <w:rPr>
          <w:rFonts w:ascii="Times New Roman" w:hAnsi="Times New Roman" w:cs="Times New Roman"/>
          <w:b/>
          <w:i/>
          <w:sz w:val="28"/>
          <w:szCs w:val="28"/>
        </w:rPr>
        <w:t>«Силач»</w:t>
      </w:r>
    </w:p>
    <w:p w:rsidR="00737C18" w:rsidRPr="00737C18" w:rsidRDefault="00737C18" w:rsidP="00737C18">
      <w:pPr>
        <w:tabs>
          <w:tab w:val="left" w:pos="900"/>
          <w:tab w:val="left" w:pos="126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>Дети представляют, что держат в руках что-то тяжёлое и поднимают эту тяжесть над головой.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7C18">
        <w:rPr>
          <w:rFonts w:ascii="Times New Roman" w:hAnsi="Times New Roman" w:cs="Times New Roman"/>
          <w:b/>
          <w:sz w:val="28"/>
          <w:szCs w:val="28"/>
        </w:rPr>
        <w:t>Упражнение «Я  - актёр»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- Вы будете выходить на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сцену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и изображать людей в определенном настроении, стараясь передать их эмоциональное состояние. Изображать будем без слов, но на помощь к нам придут наши мимика, жесты. Я тихонько произношу вам задание, а зрители угадывают, кого изобразил актёр. 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Весёлый человечек 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Девочка грустит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Человек, который несет что-то тяжелое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Папа сердится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Радостная старушка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Ребёнок, который потерялся в лесу (испуг) 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lastRenderedPageBreak/>
        <w:t xml:space="preserve"> • Мама улыбается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Мальчик ушибся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• Добрая волшебница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 Какие разные эмоции вы изобразили с помощью мимики.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>Упражнение «Угадай настроение»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737C18">
        <w:rPr>
          <w:rFonts w:ascii="Times New Roman" w:hAnsi="Times New Roman" w:cs="Times New Roman"/>
          <w:sz w:val="28"/>
          <w:szCs w:val="28"/>
        </w:rPr>
        <w:t xml:space="preserve">обучение детей угадывать настроение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качеством нужно воспользоваться в этот момент.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Игровой материал: </w:t>
      </w:r>
      <w:r w:rsidRPr="00737C18">
        <w:rPr>
          <w:rFonts w:ascii="Times New Roman" w:hAnsi="Times New Roman" w:cs="Times New Roman"/>
          <w:sz w:val="28"/>
          <w:szCs w:val="28"/>
        </w:rPr>
        <w:t>картинки с эмоциональными состояниями людей.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  <w:r w:rsidRPr="00737C18">
        <w:rPr>
          <w:rFonts w:ascii="Times New Roman" w:hAnsi="Times New Roman" w:cs="Times New Roman"/>
          <w:sz w:val="28"/>
          <w:szCs w:val="28"/>
        </w:rPr>
        <w:t xml:space="preserve"> сначала педагог  выясняет у детей, какие эмоциональные состояния они знают (радость, грусть, испуг, безразличие, возмущение). После этого дети анализируют средства выражения,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позволяющее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окружающим правильно понять их. Затем воспитателем предлагаются различные ситуации, к которым необходимо подобрать наиболее соответствующее настроение, состояние, чувство.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Например, ситуация «заблудились в лесу» - какое настроение, чувство возникает сразу (грусть, страх, испуг); какое качество человека больше всего пригодится в данной ситуации (решительность, находчивость, смелость).</w:t>
      </w:r>
      <w:proofErr w:type="gramEnd"/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>Мама подарила вам подарок, у вас отобрали игрушку.</w:t>
      </w:r>
    </w:p>
    <w:p w:rsidR="00737C18" w:rsidRPr="00737C18" w:rsidRDefault="00737C18" w:rsidP="00737C18">
      <w:pPr>
        <w:tabs>
          <w:tab w:val="left" w:pos="1080"/>
          <w:tab w:val="left" w:pos="1260"/>
          <w:tab w:val="left" w:pos="10260"/>
        </w:tabs>
        <w:spacing w:after="0" w:line="360" w:lineRule="auto"/>
        <w:ind w:righ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 xml:space="preserve">Беседа о занятии. </w:t>
      </w:r>
    </w:p>
    <w:p w:rsidR="00737C18" w:rsidRPr="00737C18" w:rsidRDefault="00737C18" w:rsidP="00737C18">
      <w:pPr>
        <w:tabs>
          <w:tab w:val="left" w:pos="1080"/>
          <w:tab w:val="left" w:pos="1260"/>
          <w:tab w:val="left" w:pos="10260"/>
        </w:tabs>
        <w:spacing w:after="0" w:line="360" w:lineRule="auto"/>
        <w:ind w:left="426" w:righ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37C1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>акрепление</w:t>
      </w:r>
      <w:proofErr w:type="spellEnd"/>
      <w:r w:rsidRPr="00737C18">
        <w:rPr>
          <w:rFonts w:ascii="Times New Roman" w:hAnsi="Times New Roman" w:cs="Times New Roman"/>
          <w:sz w:val="28"/>
          <w:szCs w:val="28"/>
        </w:rPr>
        <w:t xml:space="preserve"> полученных знаний и умений.</w:t>
      </w:r>
    </w:p>
    <w:p w:rsidR="00737C18" w:rsidRPr="00737C18" w:rsidRDefault="00737C18" w:rsidP="00737C18">
      <w:pPr>
        <w:tabs>
          <w:tab w:val="left" w:pos="1080"/>
          <w:tab w:val="left" w:pos="1260"/>
          <w:tab w:val="left" w:pos="10260"/>
        </w:tabs>
        <w:spacing w:after="0" w:line="360" w:lineRule="auto"/>
        <w:ind w:left="426" w:righ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  <w:r w:rsidRPr="00737C18">
        <w:rPr>
          <w:rFonts w:ascii="Times New Roman" w:hAnsi="Times New Roman" w:cs="Times New Roman"/>
          <w:sz w:val="28"/>
          <w:szCs w:val="28"/>
        </w:rPr>
        <w:t xml:space="preserve"> повторяют, что такое настроение. Отвечают на вопрос: «Понравилось ли им занятие?». Психолог – О чем мы сегодня говорили? Как мы узнаем настроение человека?</w:t>
      </w:r>
    </w:p>
    <w:p w:rsidR="00737C18" w:rsidRPr="00737C18" w:rsidRDefault="00737C18" w:rsidP="00737C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18">
        <w:rPr>
          <w:rFonts w:ascii="Times New Roman" w:hAnsi="Times New Roman" w:cs="Times New Roman"/>
          <w:b/>
          <w:sz w:val="28"/>
          <w:szCs w:val="28"/>
        </w:rPr>
        <w:t>Ритуал прощания.</w:t>
      </w:r>
    </w:p>
    <w:p w:rsidR="00737C18" w:rsidRPr="00737C18" w:rsidRDefault="00737C18" w:rsidP="00737C18">
      <w:pPr>
        <w:tabs>
          <w:tab w:val="left" w:pos="540"/>
          <w:tab w:val="left" w:pos="1260"/>
          <w:tab w:val="left" w:pos="10260"/>
        </w:tabs>
        <w:spacing w:after="0" w:line="360" w:lineRule="auto"/>
        <w:ind w:left="426" w:right="180"/>
        <w:jc w:val="both"/>
        <w:rPr>
          <w:rFonts w:ascii="Times New Roman" w:hAnsi="Times New Roman" w:cs="Times New Roman"/>
          <w:sz w:val="28"/>
          <w:szCs w:val="28"/>
        </w:rPr>
      </w:pPr>
      <w:r w:rsidRPr="00737C18">
        <w:rPr>
          <w:rFonts w:ascii="Times New Roman" w:hAnsi="Times New Roman" w:cs="Times New Roman"/>
          <w:sz w:val="28"/>
          <w:szCs w:val="28"/>
        </w:rPr>
        <w:t xml:space="preserve">Дети держаться за руки и сжимают друг другу по очереди руку – таким </w:t>
      </w:r>
      <w:proofErr w:type="gramStart"/>
      <w:r w:rsidRPr="00737C1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37C18">
        <w:rPr>
          <w:rFonts w:ascii="Times New Roman" w:hAnsi="Times New Roman" w:cs="Times New Roman"/>
          <w:sz w:val="28"/>
          <w:szCs w:val="28"/>
        </w:rPr>
        <w:t xml:space="preserve"> передают ток. Ток должен дойти до ведущего. Дети, держась за руки в кругу, говорят психологу «До свидания, всего хорошего, до встречи». По окончании занятия, дети создали аппликацию «Небо настроения».</w:t>
      </w:r>
    </w:p>
    <w:p w:rsidR="00737C18" w:rsidRDefault="00737C18" w:rsidP="00737C18"/>
    <w:p w:rsidR="00737C18" w:rsidRDefault="00737C18" w:rsidP="00737C18"/>
    <w:p w:rsidR="009757CD" w:rsidRDefault="009757CD"/>
    <w:sectPr w:rsidR="0097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B2F"/>
    <w:multiLevelType w:val="hybridMultilevel"/>
    <w:tmpl w:val="76CABE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18"/>
    <w:rsid w:val="00737C18"/>
    <w:rsid w:val="009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3979</Characters>
  <Application>Microsoft Office Word</Application>
  <DocSecurity>0</DocSecurity>
  <Lines>33</Lines>
  <Paragraphs>9</Paragraphs>
  <ScaleCrop>false</ScaleCrop>
  <Company>diakov.net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2025-11-11T08:34:00Z</dcterms:created>
  <dcterms:modified xsi:type="dcterms:W3CDTF">2025-11-11T08:35:00Z</dcterms:modified>
</cp:coreProperties>
</file>