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1C" w:rsidRPr="00A84BC8" w:rsidRDefault="00B37795" w:rsidP="00A84BC8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Реализация</w:t>
      </w:r>
      <w:r w:rsidRPr="00E27DE6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="00A84BC8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регионального </w:t>
      </w:r>
      <w:proofErr w:type="gramStart"/>
      <w:r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проекта</w:t>
      </w:r>
      <w:r w:rsidR="00A84BC8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 xml:space="preserve">  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«</w:t>
      </w:r>
      <w:proofErr w:type="spellStart"/>
      <w:proofErr w:type="gramEnd"/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Добротолюбие</w:t>
      </w:r>
      <w:proofErr w:type="spellEnd"/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»,</w:t>
      </w:r>
      <w:r w:rsidRPr="00E27DE6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«Моя</w:t>
      </w:r>
      <w:r w:rsidRPr="00E27DE6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Семья»</w:t>
      </w:r>
      <w:r w:rsidR="00A84BC8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A84BC8" w:rsidRPr="00A84BC8">
        <w:rPr>
          <w:rFonts w:ascii="Times New Roman" w:hAnsi="Times New Roman" w:cs="Times New Roman"/>
          <w:b w:val="0"/>
          <w:spacing w:val="-2"/>
          <w:w w:val="110"/>
          <w:sz w:val="28"/>
          <w:szCs w:val="28"/>
        </w:rPr>
        <w:t>в начальной школе</w:t>
      </w:r>
      <w:r w:rsidR="00A84BC8">
        <w:rPr>
          <w:rFonts w:ascii="Times New Roman" w:hAnsi="Times New Roman" w:cs="Times New Roman"/>
          <w:b w:val="0"/>
          <w:spacing w:val="-2"/>
          <w:w w:val="110"/>
          <w:sz w:val="28"/>
          <w:szCs w:val="28"/>
        </w:rPr>
        <w:t>.</w:t>
      </w:r>
    </w:p>
    <w:p w:rsidR="00F8371C" w:rsidRPr="00E27DE6" w:rsidRDefault="00F8371C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374"/>
        </w:tabs>
        <w:ind w:lef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B37795" w:rsidRPr="00E27DE6">
        <w:rPr>
          <w:rFonts w:ascii="Times New Roman" w:hAnsi="Times New Roman" w:cs="Times New Roman"/>
          <w:b w:val="0"/>
          <w:sz w:val="28"/>
          <w:szCs w:val="28"/>
        </w:rPr>
        <w:t>Обзор</w:t>
      </w:r>
      <w:r w:rsidR="00B37795" w:rsidRPr="00E27DE6">
        <w:rPr>
          <w:rFonts w:ascii="Times New Roman" w:hAnsi="Times New Roman" w:cs="Times New Roman"/>
          <w:b w:val="0"/>
          <w:spacing w:val="70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sz w:val="28"/>
          <w:szCs w:val="28"/>
        </w:rPr>
        <w:t>проектов</w:t>
      </w:r>
      <w:r w:rsidR="00B37795" w:rsidRPr="00E27DE6">
        <w:rPr>
          <w:rFonts w:ascii="Times New Roman" w:hAnsi="Times New Roman" w:cs="Times New Roman"/>
          <w:b w:val="0"/>
          <w:spacing w:val="70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B37795" w:rsidRPr="00E27DE6">
        <w:rPr>
          <w:rFonts w:ascii="Times New Roman" w:hAnsi="Times New Roman" w:cs="Times New Roman"/>
          <w:b w:val="0"/>
          <w:sz w:val="28"/>
          <w:szCs w:val="28"/>
        </w:rPr>
        <w:t>Добротолюбие</w:t>
      </w:r>
      <w:proofErr w:type="spellEnd"/>
      <w:r w:rsidR="00B37795" w:rsidRPr="00E27DE6">
        <w:rPr>
          <w:rFonts w:ascii="Times New Roman" w:hAnsi="Times New Roman" w:cs="Times New Roman"/>
          <w:b w:val="0"/>
          <w:sz w:val="28"/>
          <w:szCs w:val="28"/>
        </w:rPr>
        <w:t>»</w:t>
      </w:r>
      <w:r w:rsidR="00B37795" w:rsidRPr="00E27DE6">
        <w:rPr>
          <w:rFonts w:ascii="Times New Roman" w:hAnsi="Times New Roman" w:cs="Times New Roman"/>
          <w:b w:val="0"/>
          <w:spacing w:val="70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</w:p>
    <w:p w:rsidR="00F8371C" w:rsidRPr="00E27DE6" w:rsidRDefault="00B37795">
      <w:pPr>
        <w:spacing w:before="5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sz w:val="28"/>
          <w:szCs w:val="28"/>
        </w:rPr>
        <w:t>«Моя</w:t>
      </w:r>
      <w:r w:rsidRPr="00E27DE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z w:val="28"/>
          <w:szCs w:val="28"/>
        </w:rPr>
        <w:t>Семья»</w:t>
      </w:r>
      <w:r w:rsidRPr="00E27DE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z w:val="28"/>
          <w:szCs w:val="28"/>
        </w:rPr>
        <w:t>начальной</w:t>
      </w:r>
      <w:r w:rsidRPr="00E27DE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sz w:val="28"/>
          <w:szCs w:val="28"/>
        </w:rPr>
        <w:t>школе</w:t>
      </w:r>
    </w:p>
    <w:p w:rsidR="00F8371C" w:rsidRPr="00E27DE6" w:rsidRDefault="00B37795">
      <w:pPr>
        <w:pStyle w:val="a3"/>
        <w:spacing w:before="253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В современном обществе особенно остро стоит задача формирования нравственных</w:t>
      </w:r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ценностей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подрастающего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поколения.</w:t>
      </w:r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Начальная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школа</w:t>
      </w:r>
    </w:p>
    <w:p w:rsidR="00F8371C" w:rsidRPr="00E27DE6" w:rsidRDefault="00B37795">
      <w:pPr>
        <w:pStyle w:val="a3"/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—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именно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тот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период,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когда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закладываются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мировосприятия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 жизненных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ориентиров.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Проекты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«</w:t>
      </w:r>
      <w:proofErr w:type="spellStart"/>
      <w:r w:rsidRPr="00E27DE6">
        <w:rPr>
          <w:rFonts w:ascii="Times New Roman" w:hAnsi="Times New Roman" w:cs="Times New Roman"/>
          <w:w w:val="115"/>
          <w:sz w:val="28"/>
          <w:szCs w:val="28"/>
        </w:rPr>
        <w:t>Добротолюбие</w:t>
      </w:r>
      <w:proofErr w:type="spellEnd"/>
      <w:r w:rsidRPr="00E27DE6">
        <w:rPr>
          <w:rFonts w:ascii="Times New Roman" w:hAnsi="Times New Roman" w:cs="Times New Roman"/>
          <w:w w:val="115"/>
          <w:sz w:val="28"/>
          <w:szCs w:val="28"/>
        </w:rPr>
        <w:t>»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«Моя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Семья» направлены на системное воспитание доброты, ответственности и уважения через специально разработанные уроки, что способствует гармоничному развитию личности младших школьников.</w:t>
      </w:r>
    </w:p>
    <w:p w:rsidR="00F8371C" w:rsidRPr="00E27DE6" w:rsidRDefault="00F8371C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457"/>
        </w:tabs>
        <w:spacing w:line="242" w:lineRule="auto"/>
        <w:ind w:left="-1" w:right="241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2.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Контекст</w:t>
      </w:r>
      <w:r w:rsidR="00B37795" w:rsidRPr="00E27DE6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 w:rsidR="00B37795" w:rsidRPr="00E27DE6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нормативная</w:t>
      </w:r>
      <w:r w:rsidR="00B37795" w:rsidRPr="00E27DE6">
        <w:rPr>
          <w:rFonts w:ascii="Times New Roman" w:hAnsi="Times New Roman" w:cs="Times New Roman"/>
          <w:b w:val="0"/>
          <w:spacing w:val="-2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база реализации проектов</w:t>
      </w:r>
    </w:p>
    <w:p w:rsidR="00F8371C" w:rsidRPr="00E27DE6" w:rsidRDefault="00B37795">
      <w:pPr>
        <w:pStyle w:val="a3"/>
        <w:spacing w:before="249" w:line="242" w:lineRule="auto"/>
        <w:ind w:right="72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Данные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проекты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реализуются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четком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соответствии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 xml:space="preserve">с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 xml:space="preserve">межведомственным планом Правительства Тверской области №316-рп.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Этот официальный документ регламентирует формирование социальных инициатив, охватывая различные возрастные категории учащихся и обеспечивая педагогов необходимыми методическими материалами. Институты образования региона и церковная епархия сотрудничают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разработке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внедрении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программы,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подчеркивает важность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интеграции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светских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духовных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аспектов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воспитания.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454"/>
        </w:tabs>
        <w:spacing w:line="242" w:lineRule="auto"/>
        <w:ind w:right="1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>3.</w:t>
      </w:r>
      <w:r w:rsidR="00B37795" w:rsidRPr="00E27DE6"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>Актуальность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>проекта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>«</w:t>
      </w:r>
      <w:proofErr w:type="spellStart"/>
      <w:r w:rsidR="00B37795" w:rsidRPr="00E27DE6"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>Добротолюбие</w:t>
      </w:r>
      <w:proofErr w:type="spellEnd"/>
      <w:r w:rsidR="00B37795" w:rsidRPr="00E27DE6">
        <w:rPr>
          <w:rFonts w:ascii="Times New Roman" w:hAnsi="Times New Roman" w:cs="Times New Roman"/>
          <w:b w:val="0"/>
          <w:spacing w:val="-4"/>
          <w:w w:val="105"/>
          <w:sz w:val="28"/>
          <w:szCs w:val="28"/>
        </w:rPr>
        <w:t xml:space="preserve">»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в начальной школе</w:t>
      </w:r>
    </w:p>
    <w:p w:rsidR="00F8371C" w:rsidRPr="00E27DE6" w:rsidRDefault="00B37795" w:rsidP="00A84BC8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Современная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педагогика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указывает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необходимость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формирования эмоционального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интеллекта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ранних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лет.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Проект</w:t>
      </w:r>
      <w:r w:rsidR="00A84BC8">
        <w:rPr>
          <w:rFonts w:ascii="Times New Roman" w:hAnsi="Times New Roman" w:cs="Times New Roman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«</w:t>
      </w:r>
      <w:proofErr w:type="spellStart"/>
      <w:r w:rsidRPr="00E27DE6">
        <w:rPr>
          <w:rFonts w:ascii="Times New Roman" w:hAnsi="Times New Roman" w:cs="Times New Roman"/>
          <w:w w:val="115"/>
          <w:sz w:val="28"/>
          <w:szCs w:val="28"/>
        </w:rPr>
        <w:t>Добротолюбие</w:t>
      </w:r>
      <w:proofErr w:type="spellEnd"/>
      <w:r w:rsidRPr="00E27DE6">
        <w:rPr>
          <w:rFonts w:ascii="Times New Roman" w:hAnsi="Times New Roman" w:cs="Times New Roman"/>
          <w:w w:val="115"/>
          <w:sz w:val="28"/>
          <w:szCs w:val="28"/>
        </w:rPr>
        <w:t>»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случайно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ориентирован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начальную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школу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 xml:space="preserve">— именно в этот период ребенок впервые осознаёт важность доброты и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уважения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к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окружающим.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Исследования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последних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лет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показывают,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что</w:t>
      </w:r>
      <w:r w:rsidR="00A84BC8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систематическое введение нравственных уроков снижает уровень агрессии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формирует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дружелюбные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отношения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среди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сверстников,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что в дальнейшем способствует успешной социализации.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501"/>
        </w:tabs>
        <w:spacing w:line="242" w:lineRule="auto"/>
        <w:ind w:right="26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4.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Методические</w:t>
      </w:r>
      <w:r w:rsidR="00B37795" w:rsidRPr="00E27DE6">
        <w:rPr>
          <w:rFonts w:ascii="Times New Roman" w:hAnsi="Times New Roman" w:cs="Times New Roman"/>
          <w:b w:val="0"/>
          <w:spacing w:val="-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материалы</w:t>
      </w:r>
      <w:r w:rsidR="00B37795" w:rsidRPr="00E27DE6">
        <w:rPr>
          <w:rFonts w:ascii="Times New Roman" w:hAnsi="Times New Roman" w:cs="Times New Roman"/>
          <w:b w:val="0"/>
          <w:spacing w:val="-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 инструменты реализации</w:t>
      </w:r>
    </w:p>
    <w:p w:rsidR="00F8371C" w:rsidRPr="00E27DE6" w:rsidRDefault="00B37795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Внедрение проектов сопровождалось поэтапной разработкой и внедрением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методических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материалов.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Сначала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были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созданы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базовые учебные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планы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уроков.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Далее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2021–2022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годах</w:t>
      </w:r>
      <w:r w:rsidRPr="00E27DE6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 xml:space="preserve">прошли обучающие семинары для педагогов, которые включали практические упражнения и рекомендации по адаптации материалов. В 2023 году была запущена система мониторинга результатов, позволяющая корректировать учебный процесс на основе обратной связи от школ и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родителей.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455"/>
        </w:tabs>
        <w:spacing w:before="1" w:line="242" w:lineRule="auto"/>
        <w:ind w:right="10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5.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Основные</w:t>
      </w:r>
      <w:r w:rsidR="00B37795" w:rsidRPr="00E27DE6">
        <w:rPr>
          <w:rFonts w:ascii="Times New Roman" w:hAnsi="Times New Roman" w:cs="Times New Roman"/>
          <w:b w:val="0"/>
          <w:spacing w:val="-1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виды</w:t>
      </w:r>
      <w:r w:rsidR="00B37795" w:rsidRPr="00E27DE6">
        <w:rPr>
          <w:rFonts w:ascii="Times New Roman" w:hAnsi="Times New Roman" w:cs="Times New Roman"/>
          <w:b w:val="0"/>
          <w:spacing w:val="-1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 w:rsidR="00B37795" w:rsidRPr="00E27DE6">
        <w:rPr>
          <w:rFonts w:ascii="Times New Roman" w:hAnsi="Times New Roman" w:cs="Times New Roman"/>
          <w:b w:val="0"/>
          <w:spacing w:val="-1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формы</w:t>
      </w:r>
      <w:r w:rsidR="00B37795" w:rsidRPr="00E27DE6">
        <w:rPr>
          <w:rFonts w:ascii="Times New Roman" w:hAnsi="Times New Roman" w:cs="Times New Roman"/>
          <w:b w:val="0"/>
          <w:spacing w:val="-1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занятий</w:t>
      </w:r>
      <w:r w:rsidR="00B37795" w:rsidRPr="00E27DE6">
        <w:rPr>
          <w:rFonts w:ascii="Times New Roman" w:hAnsi="Times New Roman" w:cs="Times New Roman"/>
          <w:b w:val="0"/>
          <w:spacing w:val="-13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в </w:t>
      </w:r>
      <w:r w:rsidR="00B37795"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проекте</w:t>
      </w:r>
    </w:p>
    <w:p w:rsidR="00F8371C" w:rsidRPr="00E27DE6" w:rsidRDefault="00B37795">
      <w:pPr>
        <w:pStyle w:val="a3"/>
        <w:spacing w:before="249" w:line="242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Методические рекомендации Тверской области выделяют следующие ключевые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формы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занятий: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тематические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беседы,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игровые</w:t>
      </w:r>
      <w:r w:rsidRPr="00E27DE6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упражнения, творческие проекты и семейные инициативы. Все они направлены на развитие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младших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школьников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proofErr w:type="spellStart"/>
      <w:r w:rsidRPr="00E27DE6">
        <w:rPr>
          <w:rFonts w:ascii="Times New Roman" w:hAnsi="Times New Roman" w:cs="Times New Roman"/>
          <w:w w:val="115"/>
          <w:sz w:val="28"/>
          <w:szCs w:val="28"/>
        </w:rPr>
        <w:t>эмпатии</w:t>
      </w:r>
      <w:proofErr w:type="spellEnd"/>
      <w:r w:rsidRPr="00E27DE6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социальной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ответственности и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активного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участия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жизни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семьи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общества.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Такая</w:t>
      </w:r>
      <w:r w:rsidRPr="00E27DE6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разнообразная палитра форм позволяет учитывать индивидуальные особенности и интересы детей, обеспечивая всестороннее нравственное развитие.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476"/>
        </w:tabs>
        <w:spacing w:line="242" w:lineRule="auto"/>
        <w:ind w:right="27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6.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Влияние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игровых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методов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на</w:t>
      </w:r>
      <w:r w:rsidR="00B37795" w:rsidRPr="00E27DE6">
        <w:rPr>
          <w:rFonts w:ascii="Times New Roman" w:hAnsi="Times New Roman" w:cs="Times New Roman"/>
          <w:b w:val="0"/>
          <w:spacing w:val="-12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развитие </w:t>
      </w:r>
      <w:proofErr w:type="spellStart"/>
      <w:r w:rsidR="00B37795"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эмпатии</w:t>
      </w:r>
      <w:proofErr w:type="spellEnd"/>
    </w:p>
    <w:p w:rsidR="00F8371C" w:rsidRPr="00E27DE6" w:rsidRDefault="00B37795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Анкетирование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участников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проекта,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проведённое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2023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году,</w:t>
      </w:r>
      <w:r w:rsidRPr="00E27DE6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выявило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существенное повышение осознания чувств сверстников и желание помогать именно после игровой деятельности. Игровые упражнения стимулируют эмоциональное восприятие и развивают навыки коммуникации,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играет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ключевую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роль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формировании</w:t>
      </w:r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proofErr w:type="spellStart"/>
      <w:r w:rsidRPr="00E27DE6">
        <w:rPr>
          <w:rFonts w:ascii="Times New Roman" w:hAnsi="Times New Roman" w:cs="Times New Roman"/>
          <w:w w:val="115"/>
          <w:sz w:val="28"/>
          <w:szCs w:val="28"/>
        </w:rPr>
        <w:t>эмпатии</w:t>
      </w:r>
      <w:proofErr w:type="spellEnd"/>
      <w:r w:rsidRPr="00E27DE6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 младших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школьников.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Эти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данные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подтверждают,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игры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служат</w:t>
      </w:r>
      <w:r w:rsidRPr="00E27DE6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не просто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развлечением,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эффективным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воспитательным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инструментом.</w:t>
      </w:r>
    </w:p>
    <w:p w:rsidR="00F8371C" w:rsidRPr="00E27DE6" w:rsidRDefault="00A84BC8" w:rsidP="00A84BC8">
      <w:pPr>
        <w:pStyle w:val="11"/>
        <w:tabs>
          <w:tab w:val="left" w:pos="445"/>
        </w:tabs>
        <w:spacing w:before="67" w:line="242" w:lineRule="auto"/>
        <w:ind w:right="83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7.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Творческие задания как инструмент </w:t>
      </w:r>
      <w:r w:rsidR="00B37795"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воспитания</w:t>
      </w:r>
    </w:p>
    <w:p w:rsidR="00F8371C" w:rsidRPr="00E27DE6" w:rsidRDefault="00B37795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Творческие задания занимают важное место среди методов воспитательной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работы.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Они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позволяют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детям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выражать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свои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мысли</w:t>
      </w:r>
      <w:r w:rsidRPr="00E27DE6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 чувства, развивают воображение и способствуют формированию моральных основ. Например, выполнение коллективных проектов и создание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рисунков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нравственной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тематикой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обучают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сотрудничеству</w:t>
      </w:r>
      <w:r w:rsidRPr="00E27DE6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 взаимопомощи. Кроме того, творческая деятельность помогает закрепить понятия доброты и справедливости в доступной форме.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B37795" w:rsidP="00A84BC8">
      <w:pPr>
        <w:pStyle w:val="11"/>
        <w:tabs>
          <w:tab w:val="left" w:pos="485"/>
        </w:tabs>
        <w:spacing w:line="242" w:lineRule="auto"/>
        <w:ind w:right="250"/>
        <w:rPr>
          <w:rFonts w:ascii="Times New Roman" w:hAnsi="Times New Roman" w:cs="Times New Roman"/>
          <w:b w:val="0"/>
          <w:sz w:val="28"/>
          <w:szCs w:val="28"/>
        </w:rPr>
      </w:pP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Чтение</w:t>
      </w:r>
      <w:r w:rsidRPr="00E27DE6">
        <w:rPr>
          <w:rFonts w:ascii="Times New Roman" w:hAnsi="Times New Roman" w:cs="Times New Roman"/>
          <w:b w:val="0"/>
          <w:spacing w:val="-16"/>
          <w:w w:val="10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 w:rsidRPr="00E27DE6">
        <w:rPr>
          <w:rFonts w:ascii="Times New Roman" w:hAnsi="Times New Roman" w:cs="Times New Roman"/>
          <w:b w:val="0"/>
          <w:spacing w:val="-16"/>
          <w:w w:val="10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обсуждение</w:t>
      </w:r>
      <w:r w:rsidRPr="00E27DE6">
        <w:rPr>
          <w:rFonts w:ascii="Times New Roman" w:hAnsi="Times New Roman" w:cs="Times New Roman"/>
          <w:b w:val="0"/>
          <w:spacing w:val="-16"/>
          <w:w w:val="10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художественных </w:t>
      </w:r>
      <w:r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произведений</w:t>
      </w:r>
    </w:p>
    <w:p w:rsidR="00F8371C" w:rsidRPr="00E27DE6" w:rsidRDefault="00B37795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Литературные произведения, особенно сказки и рассказы, служат мощным источником нравственного воспитания. Они раскрывают понятия добра и справедливости, стимулируя эмоциональную отзывчивость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детей.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Обсуждение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поступков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героев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развивает критическое мышление и способность к сопереживанию, формируя социально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значимые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умения,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необходимые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гармоничной</w:t>
      </w:r>
      <w:r w:rsidRPr="00E27DE6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личности.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B37795" w:rsidP="00A84BC8">
      <w:pPr>
        <w:pStyle w:val="11"/>
        <w:tabs>
          <w:tab w:val="left" w:pos="466"/>
        </w:tabs>
        <w:spacing w:line="242" w:lineRule="auto"/>
        <w:ind w:right="131"/>
        <w:rPr>
          <w:rFonts w:ascii="Times New Roman" w:hAnsi="Times New Roman" w:cs="Times New Roman"/>
          <w:b w:val="0"/>
          <w:sz w:val="28"/>
          <w:szCs w:val="28"/>
        </w:rPr>
      </w:pPr>
      <w:r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Социальные инициативы и укрепление семейных связей</w:t>
      </w:r>
    </w:p>
    <w:p w:rsidR="00F8371C" w:rsidRPr="00E27DE6" w:rsidRDefault="00B37795">
      <w:pPr>
        <w:pStyle w:val="a3"/>
        <w:spacing w:before="249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проекте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большое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внимание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уделяется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вовлечению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реальные социальные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инициативы,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такие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помощь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пожилым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людям,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что развивает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чувство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ответственности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заботы.</w:t>
      </w:r>
      <w:r w:rsidRPr="00E27DE6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Проведение благотворительных акций укрепляет патриотизм и связь школы с обществом,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формируя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активную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гражданскую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позицию.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Более того,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работа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семьёй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способствует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духовному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развитию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укреплению родственных связей, являясь залогом успешного воспитания.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71C" w:rsidRPr="00E27DE6" w:rsidRDefault="00A84BC8" w:rsidP="00A84BC8">
      <w:pPr>
        <w:pStyle w:val="11"/>
        <w:tabs>
          <w:tab w:val="left" w:pos="640"/>
        </w:tabs>
        <w:spacing w:before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8.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>Итоги</w:t>
      </w:r>
      <w:r w:rsidR="00B37795" w:rsidRPr="00E27DE6">
        <w:rPr>
          <w:rFonts w:ascii="Times New Roman" w:hAnsi="Times New Roman" w:cs="Times New Roman"/>
          <w:b w:val="0"/>
          <w:spacing w:val="-1"/>
          <w:w w:val="105"/>
          <w:sz w:val="28"/>
          <w:szCs w:val="28"/>
        </w:rPr>
        <w:t xml:space="preserve"> </w:t>
      </w:r>
      <w:r w:rsidR="00B37795" w:rsidRPr="00E27DE6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и перспективы </w:t>
      </w:r>
      <w:r w:rsidR="00B37795"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проектов</w:t>
      </w:r>
    </w:p>
    <w:p w:rsidR="00F8371C" w:rsidRPr="00E27DE6" w:rsidRDefault="00B37795">
      <w:pPr>
        <w:spacing w:before="4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7DE6">
        <w:rPr>
          <w:rFonts w:ascii="Times New Roman" w:hAnsi="Times New Roman" w:cs="Times New Roman"/>
          <w:sz w:val="28"/>
          <w:szCs w:val="28"/>
        </w:rPr>
        <w:t>Добротолюбие</w:t>
      </w:r>
      <w:proofErr w:type="spellEnd"/>
      <w:r w:rsidRPr="00E27DE6">
        <w:rPr>
          <w:rFonts w:ascii="Times New Roman" w:hAnsi="Times New Roman" w:cs="Times New Roman"/>
          <w:sz w:val="28"/>
          <w:szCs w:val="28"/>
        </w:rPr>
        <w:t>»</w:t>
      </w:r>
      <w:r w:rsidRPr="00E27D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z w:val="28"/>
          <w:szCs w:val="28"/>
        </w:rPr>
        <w:t>«Моя</w:t>
      </w:r>
      <w:r w:rsidRPr="00E27D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sz w:val="28"/>
          <w:szCs w:val="28"/>
        </w:rPr>
        <w:t>Семья»</w:t>
      </w:r>
    </w:p>
    <w:p w:rsidR="00F8371C" w:rsidRPr="00E27DE6" w:rsidRDefault="00B37795">
      <w:pPr>
        <w:pStyle w:val="a3"/>
        <w:spacing w:before="254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0"/>
          <w:sz w:val="28"/>
          <w:szCs w:val="28"/>
        </w:rPr>
        <w:t>Эти</w:t>
      </w:r>
      <w:r w:rsidRPr="00E27DE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проекты</w:t>
      </w:r>
      <w:r w:rsidRPr="00E27DE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создали</w:t>
      </w:r>
      <w:r w:rsidRPr="00E27DE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надёжную</w:t>
      </w:r>
      <w:r w:rsidRPr="00E27DE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платформу</w:t>
      </w:r>
      <w:r w:rsidRPr="00E27DE6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для</w:t>
      </w:r>
      <w:r w:rsidRPr="00E27DE6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>комплексного</w:t>
      </w:r>
    </w:p>
    <w:p w:rsidR="00F8371C" w:rsidRPr="00E27DE6" w:rsidRDefault="00B37795">
      <w:pPr>
        <w:pStyle w:val="a3"/>
        <w:spacing w:before="72" w:line="242" w:lineRule="auto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нравственного воспитания в Тверской области. Развитие доброты, патриотизма и социальной ответственности у младших школьников не только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способствует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личностному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росту,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формирует</w:t>
      </w:r>
      <w:r w:rsidRPr="00E27DE6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основу здорового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общества.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Продолжающаяся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работа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расширение</w:t>
      </w:r>
      <w:r w:rsidRPr="00E27DE6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инициатив станут важным вкладом в будущее поколение.</w:t>
      </w:r>
    </w:p>
    <w:p w:rsidR="00F8371C" w:rsidRPr="00E27DE6" w:rsidRDefault="00F8371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71C" w:rsidRPr="00E27DE6" w:rsidRDefault="00B37795">
      <w:pPr>
        <w:pStyle w:val="11"/>
        <w:rPr>
          <w:rFonts w:ascii="Times New Roman" w:hAnsi="Times New Roman" w:cs="Times New Roman"/>
          <w:b w:val="0"/>
          <w:sz w:val="28"/>
          <w:szCs w:val="28"/>
        </w:rPr>
      </w:pPr>
      <w:r w:rsidRPr="00E27DE6">
        <w:rPr>
          <w:rFonts w:ascii="Times New Roman" w:hAnsi="Times New Roman" w:cs="Times New Roman"/>
          <w:b w:val="0"/>
          <w:spacing w:val="-2"/>
          <w:w w:val="105"/>
          <w:sz w:val="28"/>
          <w:szCs w:val="28"/>
        </w:rPr>
        <w:t>Источники</w:t>
      </w:r>
    </w:p>
    <w:p w:rsidR="00F8371C" w:rsidRPr="00E27DE6" w:rsidRDefault="00B37795">
      <w:pPr>
        <w:pStyle w:val="a5"/>
        <w:numPr>
          <w:ilvl w:val="1"/>
          <w:numId w:val="1"/>
        </w:numPr>
        <w:tabs>
          <w:tab w:val="left" w:pos="132"/>
        </w:tabs>
        <w:spacing w:before="254"/>
        <w:ind w:left="132" w:hanging="132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Методические</w:t>
      </w:r>
      <w:r w:rsidRPr="00E27DE6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рекомендации</w:t>
      </w:r>
      <w:r w:rsidRPr="00E27DE6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E27DE6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реализации</w:t>
      </w:r>
      <w:r w:rsidRPr="00E27DE6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2"/>
          <w:w w:val="115"/>
          <w:sz w:val="28"/>
          <w:szCs w:val="28"/>
        </w:rPr>
        <w:t>проектов</w:t>
      </w:r>
    </w:p>
    <w:p w:rsidR="00F8371C" w:rsidRPr="00E27DE6" w:rsidRDefault="00B37795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0"/>
          <w:sz w:val="28"/>
          <w:szCs w:val="28"/>
        </w:rPr>
        <w:t>«</w:t>
      </w:r>
      <w:proofErr w:type="spellStart"/>
      <w:r w:rsidRPr="00E27DE6">
        <w:rPr>
          <w:rFonts w:ascii="Times New Roman" w:hAnsi="Times New Roman" w:cs="Times New Roman"/>
          <w:w w:val="110"/>
          <w:sz w:val="28"/>
          <w:szCs w:val="28"/>
        </w:rPr>
        <w:t>Добротолюбие</w:t>
      </w:r>
      <w:proofErr w:type="spellEnd"/>
      <w:r w:rsidRPr="00E27DE6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«Моя</w:t>
      </w:r>
      <w:r w:rsidRPr="00E27DE6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Семья»,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Правительство</w:t>
      </w:r>
      <w:r w:rsidRPr="00E27DE6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Тверской</w:t>
      </w:r>
      <w:r w:rsidRPr="00E27DE6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0"/>
          <w:sz w:val="28"/>
          <w:szCs w:val="28"/>
        </w:rPr>
        <w:t>области,</w:t>
      </w:r>
      <w:r w:rsidRPr="00E27DE6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spacing w:val="-4"/>
          <w:w w:val="110"/>
          <w:sz w:val="28"/>
          <w:szCs w:val="28"/>
        </w:rPr>
        <w:t>2022.</w:t>
      </w:r>
    </w:p>
    <w:p w:rsidR="00F8371C" w:rsidRPr="00E27DE6" w:rsidRDefault="00B37795">
      <w:pPr>
        <w:pStyle w:val="a5"/>
        <w:numPr>
          <w:ilvl w:val="1"/>
          <w:numId w:val="1"/>
        </w:numPr>
        <w:tabs>
          <w:tab w:val="left" w:pos="132"/>
        </w:tabs>
        <w:spacing w:before="149" w:line="242" w:lineRule="auto"/>
        <w:ind w:right="1448" w:firstLine="0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Гусев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А.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В.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Психолого-педагогические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основы</w:t>
      </w:r>
      <w:r w:rsidRPr="00E27DE6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формирования нравственных ценностей у младших школьников. — Москва: Просвещение,</w:t>
      </w:r>
      <w:r w:rsidRPr="00E27DE6">
        <w:rPr>
          <w:rFonts w:ascii="Times New Roman" w:hAnsi="Times New Roman" w:cs="Times New Roman"/>
          <w:spacing w:val="-3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2021.</w:t>
      </w:r>
    </w:p>
    <w:p w:rsidR="00F8371C" w:rsidRPr="00E27DE6" w:rsidRDefault="00B37795">
      <w:pPr>
        <w:pStyle w:val="a5"/>
        <w:numPr>
          <w:ilvl w:val="1"/>
          <w:numId w:val="1"/>
        </w:numPr>
        <w:tabs>
          <w:tab w:val="left" w:pos="132"/>
        </w:tabs>
        <w:spacing w:before="146" w:line="242" w:lineRule="auto"/>
        <w:ind w:right="169" w:firstLine="0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5"/>
          <w:sz w:val="28"/>
          <w:szCs w:val="28"/>
        </w:rPr>
        <w:t>Иванова</w:t>
      </w:r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Е.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П.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proofErr w:type="spellStart"/>
      <w:r w:rsidRPr="00E27DE6">
        <w:rPr>
          <w:rFonts w:ascii="Times New Roman" w:hAnsi="Times New Roman" w:cs="Times New Roman"/>
          <w:w w:val="115"/>
          <w:sz w:val="28"/>
          <w:szCs w:val="28"/>
        </w:rPr>
        <w:t>эмпатии</w:t>
      </w:r>
      <w:proofErr w:type="spellEnd"/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социального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интеллекта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начальной школе.</w:t>
      </w:r>
      <w:r w:rsidRPr="00E27DE6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—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Санкт-Петербург: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Педагогика,</w:t>
      </w:r>
      <w:r w:rsidRPr="00E27DE6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2023.</w:t>
      </w:r>
    </w:p>
    <w:p w:rsidR="00F8371C" w:rsidRPr="00E27DE6" w:rsidRDefault="00B37795">
      <w:pPr>
        <w:pStyle w:val="a5"/>
        <w:numPr>
          <w:ilvl w:val="1"/>
          <w:numId w:val="1"/>
        </w:numPr>
        <w:tabs>
          <w:tab w:val="left" w:pos="132"/>
        </w:tabs>
        <w:spacing w:before="147" w:line="242" w:lineRule="auto"/>
        <w:ind w:right="352" w:firstLine="0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0"/>
          <w:sz w:val="28"/>
          <w:szCs w:val="28"/>
        </w:rPr>
        <w:t xml:space="preserve">Решение Правительства Тверской области №316-рп «Об утверждении </w:t>
      </w:r>
      <w:r w:rsidRPr="00E27DE6">
        <w:rPr>
          <w:rFonts w:ascii="Times New Roman" w:hAnsi="Times New Roman" w:cs="Times New Roman"/>
          <w:w w:val="115"/>
          <w:sz w:val="28"/>
          <w:szCs w:val="28"/>
        </w:rPr>
        <w:t>межведомственного плана», 2020.</w:t>
      </w:r>
    </w:p>
    <w:p w:rsidR="00F8371C" w:rsidRPr="00E27DE6" w:rsidRDefault="00B37795">
      <w:pPr>
        <w:pStyle w:val="a5"/>
        <w:numPr>
          <w:ilvl w:val="1"/>
          <w:numId w:val="1"/>
        </w:numPr>
        <w:tabs>
          <w:tab w:val="left" w:pos="132"/>
        </w:tabs>
        <w:spacing w:before="146" w:line="242" w:lineRule="auto"/>
        <w:ind w:right="1713" w:firstLine="0"/>
        <w:rPr>
          <w:rFonts w:ascii="Times New Roman" w:hAnsi="Times New Roman" w:cs="Times New Roman"/>
          <w:sz w:val="28"/>
          <w:szCs w:val="28"/>
        </w:rPr>
      </w:pPr>
      <w:r w:rsidRPr="00E27DE6">
        <w:rPr>
          <w:rFonts w:ascii="Times New Roman" w:hAnsi="Times New Roman" w:cs="Times New Roman"/>
          <w:w w:val="110"/>
          <w:sz w:val="28"/>
          <w:szCs w:val="28"/>
        </w:rPr>
        <w:t xml:space="preserve">Смирнова Т. А. Игровые технологии в воспитании младших школьников. — Екатеринбург: </w:t>
      </w:r>
      <w:proofErr w:type="spellStart"/>
      <w:r w:rsidRPr="00E27DE6">
        <w:rPr>
          <w:rFonts w:ascii="Times New Roman" w:hAnsi="Times New Roman" w:cs="Times New Roman"/>
          <w:w w:val="110"/>
          <w:sz w:val="28"/>
          <w:szCs w:val="28"/>
        </w:rPr>
        <w:t>УрФУ</w:t>
      </w:r>
      <w:proofErr w:type="spellEnd"/>
      <w:r w:rsidRPr="00E27DE6">
        <w:rPr>
          <w:rFonts w:ascii="Times New Roman" w:hAnsi="Times New Roman" w:cs="Times New Roman"/>
          <w:w w:val="110"/>
          <w:sz w:val="28"/>
          <w:szCs w:val="28"/>
        </w:rPr>
        <w:t>, 2023.</w:t>
      </w:r>
    </w:p>
    <w:sectPr w:rsidR="00F8371C" w:rsidRPr="00E27DE6" w:rsidSect="00F8371C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F68"/>
    <w:multiLevelType w:val="hybridMultilevel"/>
    <w:tmpl w:val="3A5AE81E"/>
    <w:lvl w:ilvl="0" w:tplc="4F945C52">
      <w:start w:val="1"/>
      <w:numFmt w:val="decimal"/>
      <w:lvlText w:val="%1."/>
      <w:lvlJc w:val="left"/>
      <w:pPr>
        <w:ind w:left="375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40"/>
        <w:szCs w:val="40"/>
        <w:lang w:val="ru-RU" w:eastAsia="en-US" w:bidi="ar-SA"/>
      </w:rPr>
    </w:lvl>
    <w:lvl w:ilvl="1" w:tplc="27C033BC">
      <w:numFmt w:val="bullet"/>
      <w:lvlText w:val="•"/>
      <w:lvlJc w:val="left"/>
      <w:pPr>
        <w:ind w:left="1" w:hanging="1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4"/>
        <w:sz w:val="24"/>
        <w:szCs w:val="24"/>
        <w:lang w:val="ru-RU" w:eastAsia="en-US" w:bidi="ar-SA"/>
      </w:rPr>
    </w:lvl>
    <w:lvl w:ilvl="2" w:tplc="05EEDC1C">
      <w:numFmt w:val="bullet"/>
      <w:lvlText w:val="•"/>
      <w:lvlJc w:val="left"/>
      <w:pPr>
        <w:ind w:left="1378" w:hanging="134"/>
      </w:pPr>
      <w:rPr>
        <w:rFonts w:hint="default"/>
        <w:lang w:val="ru-RU" w:eastAsia="en-US" w:bidi="ar-SA"/>
      </w:rPr>
    </w:lvl>
    <w:lvl w:ilvl="3" w:tplc="D65C2A26">
      <w:numFmt w:val="bullet"/>
      <w:lvlText w:val="•"/>
      <w:lvlJc w:val="left"/>
      <w:pPr>
        <w:ind w:left="2376" w:hanging="134"/>
      </w:pPr>
      <w:rPr>
        <w:rFonts w:hint="default"/>
        <w:lang w:val="ru-RU" w:eastAsia="en-US" w:bidi="ar-SA"/>
      </w:rPr>
    </w:lvl>
    <w:lvl w:ilvl="4" w:tplc="6A129EDE">
      <w:numFmt w:val="bullet"/>
      <w:lvlText w:val="•"/>
      <w:lvlJc w:val="left"/>
      <w:pPr>
        <w:ind w:left="3374" w:hanging="134"/>
      </w:pPr>
      <w:rPr>
        <w:rFonts w:hint="default"/>
        <w:lang w:val="ru-RU" w:eastAsia="en-US" w:bidi="ar-SA"/>
      </w:rPr>
    </w:lvl>
    <w:lvl w:ilvl="5" w:tplc="3440CAB8">
      <w:numFmt w:val="bullet"/>
      <w:lvlText w:val="•"/>
      <w:lvlJc w:val="left"/>
      <w:pPr>
        <w:ind w:left="4372" w:hanging="134"/>
      </w:pPr>
      <w:rPr>
        <w:rFonts w:hint="default"/>
        <w:lang w:val="ru-RU" w:eastAsia="en-US" w:bidi="ar-SA"/>
      </w:rPr>
    </w:lvl>
    <w:lvl w:ilvl="6" w:tplc="A6022A06">
      <w:numFmt w:val="bullet"/>
      <w:lvlText w:val="•"/>
      <w:lvlJc w:val="left"/>
      <w:pPr>
        <w:ind w:left="5369" w:hanging="134"/>
      </w:pPr>
      <w:rPr>
        <w:rFonts w:hint="default"/>
        <w:lang w:val="ru-RU" w:eastAsia="en-US" w:bidi="ar-SA"/>
      </w:rPr>
    </w:lvl>
    <w:lvl w:ilvl="7" w:tplc="82F471D8">
      <w:numFmt w:val="bullet"/>
      <w:lvlText w:val="•"/>
      <w:lvlJc w:val="left"/>
      <w:pPr>
        <w:ind w:left="6367" w:hanging="134"/>
      </w:pPr>
      <w:rPr>
        <w:rFonts w:hint="default"/>
        <w:lang w:val="ru-RU" w:eastAsia="en-US" w:bidi="ar-SA"/>
      </w:rPr>
    </w:lvl>
    <w:lvl w:ilvl="8" w:tplc="DAD6D714">
      <w:numFmt w:val="bullet"/>
      <w:lvlText w:val="•"/>
      <w:lvlJc w:val="left"/>
      <w:pPr>
        <w:ind w:left="7365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371C"/>
    <w:rsid w:val="00626A40"/>
    <w:rsid w:val="00A84BC8"/>
    <w:rsid w:val="00AF6274"/>
    <w:rsid w:val="00B37795"/>
    <w:rsid w:val="00E27DE6"/>
    <w:rsid w:val="00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D7AF"/>
  <w15:docId w15:val="{6E247487-CF24-4633-9965-618A9149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371C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7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71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8371C"/>
    <w:pPr>
      <w:outlineLvl w:val="1"/>
    </w:pPr>
    <w:rPr>
      <w:b/>
      <w:bCs/>
      <w:sz w:val="40"/>
      <w:szCs w:val="40"/>
    </w:rPr>
  </w:style>
  <w:style w:type="paragraph" w:styleId="a4">
    <w:name w:val="Title"/>
    <w:basedOn w:val="a"/>
    <w:uiPriority w:val="1"/>
    <w:qFormat/>
    <w:rsid w:val="00F8371C"/>
    <w:pPr>
      <w:spacing w:before="60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8371C"/>
  </w:style>
  <w:style w:type="paragraph" w:customStyle="1" w:styleId="TableParagraph">
    <w:name w:val="Table Paragraph"/>
    <w:basedOn w:val="a"/>
    <w:uiPriority w:val="1"/>
    <w:qFormat/>
    <w:rsid w:val="00F8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218_pk</cp:lastModifiedBy>
  <cp:revision>5</cp:revision>
  <dcterms:created xsi:type="dcterms:W3CDTF">2025-10-28T18:38:00Z</dcterms:created>
  <dcterms:modified xsi:type="dcterms:W3CDTF">2025-11-01T09:01:00Z</dcterms:modified>
</cp:coreProperties>
</file>