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EC6D" w14:textId="0F5994FE" w:rsidR="00FA5666" w:rsidRPr="003E1127" w:rsidRDefault="003E1127" w:rsidP="003E112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1127">
        <w:rPr>
          <w:rFonts w:ascii="Times New Roman" w:hAnsi="Times New Roman" w:cs="Times New Roman"/>
          <w:sz w:val="32"/>
          <w:szCs w:val="32"/>
        </w:rPr>
        <w:t>Как развивать творческие способности у детей дошкольного возраста</w:t>
      </w:r>
    </w:p>
    <w:p w14:paraId="02EE8BFB" w14:textId="77777777" w:rsidR="003E1127" w:rsidRPr="003E1127" w:rsidRDefault="003E1127" w:rsidP="003E1127">
      <w:pPr>
        <w:pStyle w:val="c8"/>
        <w:shd w:val="clear" w:color="auto" w:fill="FFFFFF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Самое ближайшее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окружение для ребенка детский сад и семья. Именно здесь у него впервые формируется правильное отношение к творческой деятельности. Важным моментом художественного развития детей является условия, при которых задается общее направление, согласованность воспитателей и родителей. И в детском саду и дома ребенок должен чувствовать себя членом близкого ему коллектива. Он должен знать, что </w:t>
      </w: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его труд это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частица большого и интересного дела, которое приносит радость всем. 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Детское творчество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 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 Творческие способности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 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 Художественное детское творчество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 -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 Изобразительное детское творчество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 является самым массовым среди детей младшего возраста. Оно создает основу полноценного и содержательного общения ребёнка с взрослыми, положительно сказывается на эмоциональном состоянии детей, отвлекая их от грусти, страхов и печальных событий.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 Литературное детское творчество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: первые элементы появляются у ребёнка в возрасте 3 лет, когда он начинает хорошо говорить, манипулировать звуками и использовать слова в разных сочетаниях. </w:t>
      </w: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В этот период,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  Техническое детское творчество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 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lastRenderedPageBreak/>
        <w:t>(кружки, курсы, центры детского и юношеского творчества).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        Музыкальное детское творчество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 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14:paraId="147CC732" w14:textId="77777777" w:rsidR="003E1127" w:rsidRPr="003E1127" w:rsidRDefault="003E1127" w:rsidP="003E1127">
      <w:pPr>
        <w:pStyle w:val="c7"/>
        <w:shd w:val="clear" w:color="auto" w:fill="FFFFFF"/>
        <w:spacing w:before="0" w:beforeAutospacing="0" w:after="0" w:afterAutospacing="0"/>
        <w:ind w:right="140"/>
        <w:jc w:val="center"/>
        <w:rPr>
          <w:color w:val="000000"/>
          <w:sz w:val="28"/>
          <w:szCs w:val="28"/>
        </w:rPr>
      </w:pPr>
      <w:r w:rsidRPr="003E1127">
        <w:rPr>
          <w:color w:val="000000"/>
          <w:sz w:val="28"/>
          <w:szCs w:val="28"/>
        </w:rPr>
        <w:br/>
      </w:r>
      <w:r w:rsidRPr="003E1127"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  <w:t>      </w:t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В каком же возрасте необходимо начинать развитие творческих способностей ребенка?</w:t>
      </w:r>
    </w:p>
    <w:p w14:paraId="11F286B0" w14:textId="77777777" w:rsidR="003E1127" w:rsidRPr="003E1127" w:rsidRDefault="003E1127" w:rsidP="003E1127">
      <w:pPr>
        <w:pStyle w:val="c8"/>
        <w:shd w:val="clear" w:color="auto" w:fill="FFFFFF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     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 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     Позднее развивается изобразительное творчество (1, 5 года). Это связано, со способностью ребенка держать, карандаш, кисточку, уметь передавать увиденные образы. А в </w:t>
      </w: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4-5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лет ребёнок начинает изображать узнаваемые предметы. 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  <w:t>       Как развивать творческие способности ребенка.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•Развитие воображения. Воображение — способность сознания создавать 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lastRenderedPageBreak/>
        <w:t xml:space="preserve">образы, представления, идеи и манипулировать ими. Развивается во время </w:t>
      </w: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игры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когда ребенок представляет </w:t>
      </w: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предметы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которыми играет (берет кубик и говорит, что это - стол, а может </w:t>
      </w:r>
      <w:proofErr w:type="gramStart"/>
      <w:r w:rsidRPr="003E1127">
        <w:rPr>
          <w:rStyle w:val="c0"/>
          <w:rFonts w:eastAsiaTheme="majorEastAsia"/>
          <w:color w:val="000000"/>
          <w:sz w:val="28"/>
          <w:szCs w:val="28"/>
        </w:rPr>
        <w:t>- это</w:t>
      </w:r>
      <w:proofErr w:type="gramEnd"/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 чашка).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•Развитие качеств мышления, которые формируют креативность. Креативность — способность принимать и создавать новые идей, отклоняющихся от традиционных или принятых схем мышления. На бытовом уровне креативность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15"/>
          <w:rFonts w:eastAsiaTheme="majorEastAsia"/>
          <w:b/>
          <w:bCs/>
          <w:color w:val="000000"/>
          <w:sz w:val="28"/>
          <w:szCs w:val="28"/>
          <w:u w:val="single"/>
        </w:rPr>
        <w:t>Условия успешного развития творческих способностей</w:t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1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. 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2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. Вторым важным условием развития творческих способностей ребенка является создание обстановки, опережающей развитие детей. Необходимо, насколько это,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0"/>
          <w:rFonts w:eastAsiaTheme="majorEastAsia"/>
          <w:color w:val="000000"/>
          <w:sz w:val="28"/>
          <w:szCs w:val="28"/>
        </w:rPr>
        <w:t>Как создавать развивающую среду. Когда мы хотим обучить ребенка читать, мы покупаем кубики с буквами, вешаем, буквы на предметы чтобы он их хорошо запомнил.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3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 xml:space="preserve">. 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lastRenderedPageBreak/>
        <w:t>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разумеется,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4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. 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5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. 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  <w:r w:rsidRPr="003E1127">
        <w:rPr>
          <w:color w:val="000000"/>
          <w:sz w:val="28"/>
          <w:szCs w:val="28"/>
        </w:rPr>
        <w:br/>
      </w:r>
      <w:r w:rsidRPr="003E1127">
        <w:rPr>
          <w:rStyle w:val="c5"/>
          <w:rFonts w:eastAsiaTheme="majorEastAsia"/>
          <w:b/>
          <w:bCs/>
          <w:color w:val="000000"/>
          <w:sz w:val="28"/>
          <w:szCs w:val="28"/>
        </w:rPr>
        <w:t>6</w:t>
      </w:r>
      <w:r w:rsidRPr="003E1127">
        <w:rPr>
          <w:rStyle w:val="c0"/>
          <w:rFonts w:eastAsiaTheme="majorEastAsia"/>
          <w:color w:val="000000"/>
          <w:sz w:val="28"/>
          <w:szCs w:val="28"/>
        </w:rPr>
        <w:t>. 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p w14:paraId="082D479E" w14:textId="77777777" w:rsidR="003E1127" w:rsidRPr="003E1127" w:rsidRDefault="003E1127">
      <w:pPr>
        <w:rPr>
          <w:rFonts w:ascii="Times New Roman" w:hAnsi="Times New Roman" w:cs="Times New Roman"/>
          <w:sz w:val="28"/>
          <w:szCs w:val="28"/>
        </w:rPr>
      </w:pPr>
    </w:p>
    <w:sectPr w:rsidR="003E1127" w:rsidRPr="003E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27"/>
    <w:rsid w:val="003E1127"/>
    <w:rsid w:val="00794823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157E"/>
  <w15:chartTrackingRefBased/>
  <w15:docId w15:val="{A49F355F-2842-438A-A32C-3505AAC1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1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1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1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1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1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127"/>
    <w:rPr>
      <w:b/>
      <w:bCs/>
      <w:smallCaps/>
      <w:color w:val="0F4761" w:themeColor="accent1" w:themeShade="BF"/>
      <w:spacing w:val="5"/>
    </w:rPr>
  </w:style>
  <w:style w:type="paragraph" w:customStyle="1" w:styleId="c8">
    <w:name w:val="c8"/>
    <w:basedOn w:val="a"/>
    <w:rsid w:val="003E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3E1127"/>
  </w:style>
  <w:style w:type="character" w:customStyle="1" w:styleId="c5">
    <w:name w:val="c5"/>
    <w:basedOn w:val="a0"/>
    <w:rsid w:val="003E1127"/>
  </w:style>
  <w:style w:type="paragraph" w:customStyle="1" w:styleId="c7">
    <w:name w:val="c7"/>
    <w:basedOn w:val="a"/>
    <w:rsid w:val="003E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3E1127"/>
  </w:style>
  <w:style w:type="character" w:customStyle="1" w:styleId="c15">
    <w:name w:val="c15"/>
    <w:basedOn w:val="a0"/>
    <w:rsid w:val="003E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2025-10-24T08:12:00Z</dcterms:created>
  <dcterms:modified xsi:type="dcterms:W3CDTF">2025-10-24T08:16:00Z</dcterms:modified>
</cp:coreProperties>
</file>