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44C354">
      <w:pPr>
        <w:keepNext w:val="0"/>
        <w:keepLines w:val="0"/>
        <w:widowControl/>
        <w:suppressLineNumbers w:val="0"/>
        <w:wordWrap w:val="0"/>
        <w:ind w:firstLine="5040" w:firstLineChars="1800"/>
        <w:jc w:val="right"/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kern w:val="0"/>
          <w:sz w:val="28"/>
          <w:szCs w:val="28"/>
          <w:shd w:val="clear" w:fill="FFFFFF"/>
          <w:lang w:val="ru-RU" w:eastAsia="zh-CN" w:bidi="ar"/>
        </w:rPr>
      </w:pPr>
    </w:p>
    <w:p w14:paraId="54013F24">
      <w:pPr>
        <w:keepNext w:val="0"/>
        <w:keepLines w:val="0"/>
        <w:widowControl/>
        <w:suppressLineNumbers w:val="0"/>
        <w:wordWrap/>
        <w:jc w:val="right"/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kern w:val="0"/>
          <w:sz w:val="28"/>
          <w:szCs w:val="28"/>
          <w:shd w:val="clear" w:fill="FFFFFF"/>
          <w:lang w:val="ru-RU" w:eastAsia="zh-CN" w:bidi="ar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kern w:val="0"/>
          <w:sz w:val="28"/>
          <w:szCs w:val="28"/>
          <w:shd w:val="clear" w:fill="FFFFFF"/>
          <w:lang w:val="ru-RU" w:eastAsia="zh-CN" w:bidi="ar"/>
        </w:rPr>
        <w:t xml:space="preserve">                                                     Меньшина Оксана Владимировна -  учитель-логопед </w:t>
      </w:r>
    </w:p>
    <w:p w14:paraId="40403F1E">
      <w:pPr>
        <w:keepNext w:val="0"/>
        <w:keepLines w:val="0"/>
        <w:widowControl/>
        <w:suppressLineNumbers w:val="0"/>
        <w:wordWrap w:val="0"/>
        <w:jc w:val="right"/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kern w:val="0"/>
          <w:sz w:val="28"/>
          <w:szCs w:val="28"/>
          <w:shd w:val="clear" w:fill="FFFFFF"/>
          <w:lang w:val="ru-RU" w:eastAsia="zh-CN" w:bidi="ar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kern w:val="0"/>
          <w:sz w:val="28"/>
          <w:szCs w:val="28"/>
          <w:shd w:val="clear" w:fill="FFFFFF"/>
          <w:lang w:val="ru-RU" w:eastAsia="zh-CN" w:bidi="ar"/>
        </w:rPr>
        <w:t>МАДОУ №82 «Гусельки» г. Северодвинск</w:t>
      </w:r>
    </w:p>
    <w:p w14:paraId="0E66A947">
      <w:pPr>
        <w:jc w:val="center"/>
        <w:rPr>
          <w:rFonts w:hint="default" w:ascii="Times New Roman" w:hAnsi="Times New Roman" w:eastAsia="Arial" w:cs="Times New Roman"/>
          <w:b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</w:p>
    <w:p w14:paraId="1FBA9BAE">
      <w:pPr>
        <w:jc w:val="center"/>
        <w:rPr>
          <w:rFonts w:hint="default" w:ascii="Times New Roman" w:hAnsi="Times New Roman" w:eastAsia="Arial" w:cs="Times New Roman"/>
          <w:b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Arial" w:cs="Times New Roman"/>
          <w:b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«</w:t>
      </w:r>
      <w:r>
        <w:rPr>
          <w:rFonts w:hint="default" w:ascii="Times New Roman" w:hAnsi="Times New Roman" w:eastAsia="Arial" w:cs="Times New Roman"/>
          <w:b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Применение моторных дорожек на логопедических занятиях, как </w:t>
      </w:r>
      <w:r>
        <w:rPr>
          <w:rFonts w:hint="default" w:ascii="Times New Roman" w:hAnsi="Times New Roman" w:eastAsia="Arial" w:cs="Times New Roman"/>
          <w:b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средство</w:t>
      </w:r>
      <w:r>
        <w:rPr>
          <w:rFonts w:hint="default" w:ascii="Times New Roman" w:hAnsi="Times New Roman" w:eastAsia="Arial" w:cs="Times New Roman"/>
          <w:b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 </w:t>
      </w:r>
      <w:r>
        <w:rPr>
          <w:rFonts w:hint="default" w:ascii="Times New Roman" w:hAnsi="Times New Roman" w:eastAsia="Arial" w:cs="Times New Roman"/>
          <w:b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эффективного </w:t>
      </w:r>
      <w:r>
        <w:rPr>
          <w:rFonts w:hint="default" w:ascii="Times New Roman" w:hAnsi="Times New Roman" w:eastAsia="Arial" w:cs="Times New Roman"/>
          <w:b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физического развития и коррекции нарушений речи детей старшего дошкольного возраста</w:t>
      </w:r>
      <w:r>
        <w:rPr>
          <w:rFonts w:hint="default" w:ascii="Times New Roman" w:hAnsi="Times New Roman" w:eastAsia="Arial" w:cs="Times New Roman"/>
          <w:b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»</w:t>
      </w:r>
    </w:p>
    <w:p w14:paraId="3CE476C9">
      <w:pPr>
        <w:jc w:val="both"/>
        <w:rPr>
          <w:rFonts w:hint="default" w:ascii="Times New Roman" w:hAnsi="Times New Roman" w:eastAsia="Arial" w:cs="Times New Roman"/>
          <w:b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</w:p>
    <w:p w14:paraId="74052868">
      <w:pPr>
        <w:jc w:val="both"/>
        <w:rPr>
          <w:rFonts w:hint="default" w:ascii="Times New Roman" w:hAnsi="Times New Roman" w:eastAsia="SimSun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SimSun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Аннотация: В статье представлены моторные дорожки, их использование на занятиях с воспитанниками логопедических групп. Взаимосвязь всех педагогов детского сада.</w:t>
      </w:r>
    </w:p>
    <w:p w14:paraId="32281AC4">
      <w:pPr>
        <w:jc w:val="both"/>
        <w:rPr>
          <w:rFonts w:hint="default" w:ascii="Times New Roman" w:hAnsi="Times New Roman" w:eastAsia="SimSun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SimSun" w:cs="Times New Roman"/>
          <w:i w:val="0"/>
          <w:iCs w:val="0"/>
          <w:color w:val="auto"/>
          <w:spacing w:val="0"/>
          <w:sz w:val="28"/>
          <w:szCs w:val="28"/>
          <w:shd w:val="clear" w:fill="FFFFFF"/>
          <w:lang w:val="ru-RU"/>
        </w:rPr>
        <w:t>К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лючевые слова: специалисты, развитие детей, ДОО (дошкольная образовательная организация).</w:t>
      </w:r>
    </w:p>
    <w:p w14:paraId="7CC293E5">
      <w:pPr>
        <w:jc w:val="both"/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SimSun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В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 </w:t>
      </w:r>
      <w:r>
        <w:rPr>
          <w:rStyle w:val="4"/>
          <w:rFonts w:hint="default" w:ascii="Times New Roman" w:hAnsi="Times New Roman" w:eastAsia="SimSun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д</w:t>
      </w:r>
      <w:r>
        <w:rPr>
          <w:rStyle w:val="4"/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ошк</w:t>
      </w:r>
      <w:r>
        <w:rPr>
          <w:rStyle w:val="4"/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en-US"/>
        </w:rPr>
        <w:t>o</w:t>
      </w:r>
      <w:r>
        <w:rPr>
          <w:rStyle w:val="4"/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льном возрасте двигательная активность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 является неотъемлемым условием познавательн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en-US"/>
        </w:rPr>
        <w:t>o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го и личностного </w:t>
      </w:r>
      <w:r>
        <w:rPr>
          <w:rStyle w:val="4"/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развития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, т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ак как она выступает основой для полноценного функционирования психических процессов и естественной основой накопления 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резервов здоровья человека.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 </w:t>
      </w:r>
    </w:p>
    <w:p w14:paraId="14105A3B">
      <w:pPr>
        <w:jc w:val="both"/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Т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ак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им образом, 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под понятием "</w:t>
      </w:r>
      <w:r>
        <w:rPr>
          <w:rStyle w:val="4"/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двигательная активность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" 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мы можем 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поним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ать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 биологическ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ую 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потребность организма, от степени удовлетворения которой зависит здоровье </w:t>
      </w:r>
      <w:r>
        <w:rPr>
          <w:rStyle w:val="4"/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детей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, их физическое и общее </w:t>
      </w:r>
      <w:r>
        <w:rPr>
          <w:rStyle w:val="4"/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развитие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. Движения, физические упражнения обеспечат эффективное решение задач физического воспитания, если они будут выступать в форме целостного </w:t>
      </w:r>
      <w:r>
        <w:rPr>
          <w:rStyle w:val="4"/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двигательного режима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, отвечающего </w:t>
      </w:r>
      <w:r>
        <w:rPr>
          <w:rStyle w:val="4"/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возрастным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 и индивидуальным особенностям </w:t>
      </w:r>
      <w:r>
        <w:rPr>
          <w:rStyle w:val="4"/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двигательной активности каждого из детей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.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 </w:t>
      </w:r>
    </w:p>
    <w:p w14:paraId="203A1181">
      <w:pPr>
        <w:jc w:val="both"/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</w:pPr>
      <w:r>
        <w:rPr>
          <w:rStyle w:val="4"/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Моторные дорожки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 — это игровые задания, состоящие из нескольких этапов, где ребёнок выполняет упражнения, направленные на развитие координации движений, пространственной ориентации и речевых навыков. Для таких занятий используют балансировочные доски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, полусферы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, 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дорожки, 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коврики, карточки с картинками, буквами, цифрами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, игрушки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 и другие материалы.</w:t>
      </w:r>
    </w:p>
    <w:p w14:paraId="0C549886">
      <w:pPr>
        <w:jc w:val="both"/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На логопедических занятиях моторные дорожки можно использовать в решении нескольких задач (физическое развитие, речевое развитие, развитие высших психических функций).                     </w:t>
      </w:r>
    </w:p>
    <w:p w14:paraId="4251A97A">
      <w:pPr>
        <w:jc w:val="both"/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28"/>
          <w:szCs w:val="28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Таким образом,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kern w:val="0"/>
          <w:sz w:val="28"/>
          <w:szCs w:val="28"/>
          <w:shd w:val="clear" w:fill="FFFFFF"/>
          <w:lang w:val="en-US" w:eastAsia="zh-CN" w:bidi="ar"/>
        </w:rPr>
        <w:t xml:space="preserve"> у ребенка б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kern w:val="0"/>
          <w:sz w:val="28"/>
          <w:szCs w:val="28"/>
          <w:shd w:val="clear" w:fill="FFFFFF"/>
          <w:lang w:val="ru-RU" w:eastAsia="zh-CN" w:bidi="ar"/>
        </w:rPr>
        <w:t xml:space="preserve">удет 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kern w:val="0"/>
          <w:sz w:val="28"/>
          <w:szCs w:val="28"/>
          <w:shd w:val="clear" w:fill="FFFFFF"/>
          <w:lang w:val="en-US" w:eastAsia="zh-CN" w:bidi="ar"/>
        </w:rPr>
        <w:t>переключаемость между форматами заданий.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kern w:val="0"/>
          <w:sz w:val="28"/>
          <w:szCs w:val="28"/>
          <w:shd w:val="clear" w:fill="FFFFFF"/>
          <w:lang w:val="ru-RU" w:eastAsia="zh-CN" w:bidi="ar"/>
        </w:rPr>
        <w:t xml:space="preserve"> В начале занятий (приветсвие, песенка или стишок), середине (основная часть занятия зависит от задачи: проработка артикуляционной гимнастики, вызов звука, звук во фразе, звук в предложении, звук в связной речи) или в конце (прощание).</w:t>
      </w:r>
    </w:p>
    <w:p w14:paraId="3AEE011E">
      <w:pPr>
        <w:keepNext w:val="0"/>
        <w:keepLines w:val="0"/>
        <w:widowControl/>
        <w:suppressLineNumbers w:val="0"/>
        <w:jc w:val="both"/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28"/>
          <w:szCs w:val="28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kern w:val="0"/>
          <w:sz w:val="28"/>
          <w:szCs w:val="28"/>
          <w:shd w:val="clear" w:fill="FFFFFF"/>
          <w:lang w:val="en-US" w:eastAsia="zh-CN" w:bidi="ar"/>
        </w:rPr>
        <w:t>К примеру:</w:t>
      </w:r>
    </w:p>
    <w:p w14:paraId="4B1AA360">
      <w:pPr>
        <w:keepNext w:val="0"/>
        <w:keepLines w:val="0"/>
        <w:widowControl/>
        <w:suppressLineNumbers w:val="0"/>
        <w:jc w:val="both"/>
        <w:rPr>
          <w:rFonts w:hint="default" w:ascii="Times New Roman" w:hAnsi="Times New Roman" w:cs="Times New Roman"/>
          <w:color w:val="auto"/>
          <w:sz w:val="28"/>
          <w:szCs w:val="28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kern w:val="0"/>
          <w:sz w:val="28"/>
          <w:szCs w:val="28"/>
          <w:shd w:val="clear" w:fill="FFFFFF"/>
          <w:lang w:val="en-US" w:eastAsia="zh-CN" w:bidi="ar"/>
        </w:rPr>
        <w:t>2-3 задания - за столом;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kern w:val="0"/>
          <w:sz w:val="28"/>
          <w:szCs w:val="28"/>
          <w:shd w:val="clear" w:fill="FFFFFF"/>
          <w:lang w:val="en-US" w:eastAsia="zh-CN" w:bidi="ar"/>
        </w:rPr>
        <w:br w:type="textWrapping"/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kern w:val="0"/>
          <w:sz w:val="28"/>
          <w:szCs w:val="28"/>
          <w:shd w:val="clear" w:fill="FFFFFF"/>
          <w:lang w:val="en-US" w:eastAsia="zh-CN" w:bidi="ar"/>
        </w:rPr>
        <w:t>3 задания - на полу;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kern w:val="0"/>
          <w:sz w:val="28"/>
          <w:szCs w:val="28"/>
          <w:shd w:val="clear" w:fill="FFFFFF"/>
          <w:lang w:val="en-US" w:eastAsia="zh-CN" w:bidi="ar"/>
        </w:rPr>
        <w:br w:type="textWrapping"/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kern w:val="0"/>
          <w:sz w:val="28"/>
          <w:szCs w:val="28"/>
          <w:shd w:val="clear" w:fill="FFFFFF"/>
          <w:lang w:val="en-US" w:eastAsia="zh-CN" w:bidi="ar"/>
        </w:rPr>
        <w:t>2 задания - опять за столом;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kern w:val="0"/>
          <w:sz w:val="28"/>
          <w:szCs w:val="28"/>
          <w:shd w:val="clear" w:fill="FFFFFF"/>
          <w:lang w:val="en-US" w:eastAsia="zh-CN" w:bidi="ar"/>
        </w:rPr>
        <w:br w:type="textWrapping"/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kern w:val="0"/>
          <w:sz w:val="28"/>
          <w:szCs w:val="28"/>
          <w:shd w:val="clear" w:fill="FFFFFF"/>
          <w:lang w:val="en-US" w:eastAsia="zh-CN" w:bidi="ar"/>
        </w:rPr>
        <w:t>2 задания - опять на полу.</w:t>
      </w:r>
    </w:p>
    <w:p w14:paraId="12807623">
      <w:pPr>
        <w:keepNext w:val="0"/>
        <w:keepLines w:val="0"/>
        <w:widowControl/>
        <w:suppressLineNumbers w:val="0"/>
        <w:jc w:val="both"/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kern w:val="0"/>
          <w:sz w:val="28"/>
          <w:szCs w:val="28"/>
          <w:shd w:val="clear" w:fill="FFFFFF"/>
          <w:lang w:val="ru-RU" w:eastAsia="zh-CN" w:bidi="ar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kern w:val="0"/>
          <w:sz w:val="28"/>
          <w:szCs w:val="28"/>
          <w:shd w:val="clear" w:fill="FFFFFF"/>
          <w:lang w:val="en-US" w:eastAsia="zh-CN" w:bidi="ar"/>
        </w:rPr>
        <w:t xml:space="preserve">Такой формат, не дает 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kern w:val="0"/>
          <w:sz w:val="28"/>
          <w:szCs w:val="28"/>
          <w:shd w:val="clear" w:fill="FFFFFF"/>
          <w:lang w:val="ru-RU" w:eastAsia="zh-CN" w:bidi="ar"/>
        </w:rPr>
        <w:t>малышу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kern w:val="0"/>
          <w:sz w:val="28"/>
          <w:szCs w:val="28"/>
          <w:shd w:val="clear" w:fill="FFFFFF"/>
          <w:lang w:val="en-US" w:eastAsia="zh-CN" w:bidi="ar"/>
        </w:rPr>
        <w:t xml:space="preserve"> «засидеться» и избавляет ребенка от «кабинетной речи».</w:t>
      </w:r>
    </w:p>
    <w:p w14:paraId="66352D51">
      <w:pPr>
        <w:keepNext w:val="0"/>
        <w:keepLines w:val="0"/>
        <w:widowControl/>
        <w:suppressLineNumbers w:val="0"/>
        <w:jc w:val="both"/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kern w:val="0"/>
          <w:sz w:val="28"/>
          <w:szCs w:val="28"/>
          <w:shd w:val="clear" w:fill="FFFFFF"/>
          <w:lang w:val="en-US" w:eastAsia="zh-CN" w:bidi="ar"/>
        </w:rPr>
        <w:t>Что можно отработать: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kern w:val="0"/>
          <w:sz w:val="28"/>
          <w:szCs w:val="28"/>
          <w:shd w:val="clear" w:fill="FFFFFF"/>
          <w:lang w:val="en-US" w:eastAsia="zh-CN" w:bidi="ar"/>
        </w:rPr>
        <w:br w:type="textWrapping"/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kern w:val="0"/>
          <w:sz w:val="28"/>
          <w:szCs w:val="28"/>
          <w:shd w:val="clear" w:fill="FFFFFF"/>
          <w:lang w:val="en-US" w:eastAsia="zh-CN" w:bidi="ar"/>
        </w:rPr>
        <w:t>- артикуляционную и дыхательную гимнастику;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kern w:val="0"/>
          <w:sz w:val="28"/>
          <w:szCs w:val="28"/>
          <w:shd w:val="clear" w:fill="FFFFFF"/>
          <w:lang w:val="en-US" w:eastAsia="zh-CN" w:bidi="ar"/>
        </w:rPr>
        <w:br w:type="textWrapping"/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kern w:val="0"/>
          <w:sz w:val="28"/>
          <w:szCs w:val="28"/>
          <w:shd w:val="clear" w:fill="FFFFFF"/>
          <w:lang w:val="en-US" w:eastAsia="zh-CN" w:bidi="ar"/>
        </w:rPr>
        <w:t>- зрительно-моторную координацию;</w:t>
      </w:r>
    </w:p>
    <w:p w14:paraId="088C8827">
      <w:pPr>
        <w:keepNext w:val="0"/>
        <w:keepLines w:val="0"/>
        <w:widowControl/>
        <w:suppressLineNumbers w:val="0"/>
        <w:jc w:val="both"/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kern w:val="0"/>
          <w:sz w:val="28"/>
          <w:szCs w:val="28"/>
          <w:shd w:val="clear" w:fill="FFFFFF"/>
          <w:lang w:val="ru-RU" w:eastAsia="zh-CN" w:bidi="ar"/>
        </w:rPr>
        <w:t>- развитие звуковой культуры речи;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kern w:val="0"/>
          <w:sz w:val="28"/>
          <w:szCs w:val="28"/>
          <w:shd w:val="clear" w:fill="FFFFFF"/>
          <w:lang w:val="en-US" w:eastAsia="zh-CN" w:bidi="ar"/>
        </w:rPr>
        <w:br w:type="textWrapping"/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kern w:val="0"/>
          <w:sz w:val="28"/>
          <w:szCs w:val="28"/>
          <w:shd w:val="clear" w:fill="FFFFFF"/>
          <w:lang w:val="en-US" w:eastAsia="zh-CN" w:bidi="ar"/>
        </w:rPr>
        <w:t>- лексико - грамматические категории;</w:t>
      </w:r>
    </w:p>
    <w:p w14:paraId="42809A14">
      <w:pPr>
        <w:keepNext w:val="0"/>
        <w:keepLines w:val="0"/>
        <w:widowControl/>
        <w:suppressLineNumbers w:val="0"/>
        <w:jc w:val="both"/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kern w:val="0"/>
          <w:sz w:val="28"/>
          <w:szCs w:val="28"/>
          <w:shd w:val="clear" w:fill="FFFFFF"/>
          <w:lang w:val="ru-RU" w:eastAsia="zh-CN" w:bidi="ar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kern w:val="0"/>
          <w:sz w:val="28"/>
          <w:szCs w:val="28"/>
          <w:shd w:val="clear" w:fill="FFFFFF"/>
          <w:lang w:val="ru-RU" w:eastAsia="zh-CN" w:bidi="ar"/>
        </w:rPr>
        <w:t>- развитие связной речи;</w:t>
      </w:r>
    </w:p>
    <w:p w14:paraId="4E3223E2">
      <w:pPr>
        <w:keepNext w:val="0"/>
        <w:keepLines w:val="0"/>
        <w:widowControl/>
        <w:suppressLineNumbers w:val="0"/>
        <w:jc w:val="both"/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kern w:val="0"/>
          <w:sz w:val="28"/>
          <w:szCs w:val="28"/>
          <w:shd w:val="clear" w:fill="FFFFFF"/>
          <w:lang w:val="ru-RU" w:eastAsia="zh-CN" w:bidi="ar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kern w:val="0"/>
          <w:sz w:val="28"/>
          <w:szCs w:val="28"/>
          <w:shd w:val="clear" w:fill="FFFFFF"/>
          <w:lang w:val="ru-RU" w:eastAsia="zh-CN" w:bidi="ar"/>
        </w:rPr>
        <w:t>- развитие фонетико-фонематических конструкций;</w:t>
      </w:r>
    </w:p>
    <w:p w14:paraId="299EF494">
      <w:pPr>
        <w:keepNext w:val="0"/>
        <w:keepLines w:val="0"/>
        <w:widowControl/>
        <w:suppressLineNumbers w:val="0"/>
        <w:jc w:val="both"/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kern w:val="0"/>
          <w:sz w:val="28"/>
          <w:szCs w:val="28"/>
          <w:shd w:val="clear" w:fill="FFFFFF"/>
          <w:lang w:val="ru-RU" w:eastAsia="zh-CN" w:bidi="ar"/>
        </w:rPr>
        <w:t>- подготовка обучения грамоте;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kern w:val="0"/>
          <w:sz w:val="28"/>
          <w:szCs w:val="28"/>
          <w:shd w:val="clear" w:fill="FFFFFF"/>
          <w:lang w:val="en-US" w:eastAsia="zh-CN" w:bidi="ar"/>
        </w:rPr>
        <w:br w:type="textWrapping"/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kern w:val="0"/>
          <w:sz w:val="28"/>
          <w:szCs w:val="28"/>
          <w:shd w:val="clear" w:fill="FFFFFF"/>
          <w:lang w:val="en-US" w:eastAsia="zh-CN" w:bidi="ar"/>
        </w:rPr>
        <w:t>- м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kern w:val="0"/>
          <w:sz w:val="28"/>
          <w:szCs w:val="28"/>
          <w:shd w:val="clear" w:fill="FFFFFF"/>
          <w:lang w:val="ru-RU" w:eastAsia="zh-CN" w:bidi="ar"/>
        </w:rPr>
        <w:t>но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kern w:val="0"/>
          <w:sz w:val="28"/>
          <w:szCs w:val="28"/>
          <w:shd w:val="clear" w:fill="FFFFFF"/>
          <w:lang w:val="en-US" w:eastAsia="zh-CN" w:bidi="ar"/>
        </w:rPr>
        <w:t>гозадачность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kern w:val="0"/>
          <w:sz w:val="28"/>
          <w:szCs w:val="28"/>
          <w:shd w:val="clear" w:fill="FFFFFF"/>
          <w:lang w:val="ru-RU" w:eastAsia="zh-CN" w:bidi="ar"/>
        </w:rPr>
        <w:t xml:space="preserve"> и запоминание инструкции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kern w:val="0"/>
          <w:sz w:val="28"/>
          <w:szCs w:val="28"/>
          <w:shd w:val="clear" w:fill="FFFFFF"/>
          <w:lang w:val="en-US" w:eastAsia="zh-CN" w:bidi="ar"/>
        </w:rPr>
        <w:t xml:space="preserve"> (когда на одном задании, мы отрабатываем несколько целей и задач).</w:t>
      </w:r>
    </w:p>
    <w:p w14:paraId="0CDD92A9">
      <w:pPr>
        <w:keepNext w:val="0"/>
        <w:keepLines w:val="0"/>
        <w:widowControl/>
        <w:suppressLineNumbers w:val="0"/>
        <w:jc w:val="both"/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kern w:val="0"/>
          <w:sz w:val="28"/>
          <w:szCs w:val="28"/>
          <w:shd w:val="clear" w:fill="FFFFFF"/>
          <w:lang w:val="ru-RU" w:eastAsia="zh-CN" w:bidi="ar"/>
        </w:rPr>
      </w:pPr>
      <w:r>
        <w:rPr>
          <w:rFonts w:hint="default" w:ascii="Times New Roman" w:hAnsi="Times New Roman" w:eastAsia="Arial" w:cs="Times New Roman"/>
          <w:i w:val="0"/>
          <w:iCs w:val="0"/>
          <w:color w:val="auto"/>
          <w:spacing w:val="0"/>
          <w:kern w:val="0"/>
          <w:sz w:val="28"/>
          <w:szCs w:val="28"/>
          <w:shd w:val="clear" w:fill="FFFFFF"/>
          <w:lang w:val="ru-RU" w:eastAsia="zh-CN" w:bidi="ar"/>
        </w:rPr>
        <w:t>Т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kern w:val="0"/>
          <w:sz w:val="28"/>
          <w:szCs w:val="28"/>
          <w:shd w:val="clear" w:fill="FFFFFF"/>
          <w:lang w:val="ru-RU" w:eastAsia="zh-CN" w:bidi="ar"/>
        </w:rPr>
        <w:t>акие занятия включать в работу могут логопеды, воспитатели, инструктор по физической культуре и музыкальные работники в индивидуальной работе с воспитанниками коррекционных групп.</w:t>
      </w:r>
    </w:p>
    <w:p w14:paraId="0B084122">
      <w:pPr>
        <w:keepNext w:val="0"/>
        <w:keepLines w:val="0"/>
        <w:widowControl/>
        <w:suppressLineNumbers w:val="0"/>
        <w:wordWrap w:val="0"/>
        <w:jc w:val="both"/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kern w:val="0"/>
          <w:sz w:val="28"/>
          <w:szCs w:val="28"/>
          <w:shd w:val="clear" w:fill="FFFFFF"/>
          <w:lang w:val="ru-RU" w:eastAsia="zh-CN" w:bidi="ar"/>
        </w:rPr>
      </w:pPr>
    </w:p>
    <w:p w14:paraId="4BAE5D0D">
      <w:pPr>
        <w:jc w:val="both"/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Arial" w:cs="Times New Roman"/>
          <w:i w:val="0"/>
          <w:iCs w:val="0"/>
          <w:color w:val="auto"/>
          <w:spacing w:val="0"/>
          <w:sz w:val="28"/>
          <w:szCs w:val="28"/>
          <w:shd w:val="clear" w:fill="FFFFFF"/>
          <w:lang w:val="ru-RU"/>
        </w:rPr>
        <w:t>О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тработка навыков артикуляционной гимнастики.</w:t>
      </w:r>
    </w:p>
    <w:p w14:paraId="725E6A4B">
      <w:pPr>
        <w:jc w:val="both"/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762885" cy="4055110"/>
            <wp:effectExtent l="0" t="0" r="10795" b="13970"/>
            <wp:wrapSquare wrapText="bothSides"/>
            <wp:docPr id="1" name="Изображение 1" descr="5bo8SAYncktcaH2LoZxRwq1OcI8LoZnHR71rrm8g6Kl36LbaA3n2Pjw4m8wF8XGppSNhtowUCAc76UwDDH3hDB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5bo8SAYncktcaH2LoZxRwq1OcI8LoZnHR71rrm8g6Kl36LbaA3n2Pjw4m8wF8XGppSNhtowUCAc76UwDDH3hDB_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62885" cy="405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838649">
      <w:pPr>
        <w:jc w:val="both"/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Ребенок с мячом в руках встает на дорожку, левой ногой скидывает мяч с платформы. Стучит мячом о пол справой стороны выполняет артикуляционое упражнерие. </w:t>
      </w:r>
      <w:r>
        <w:rPr>
          <w:rFonts w:hint="default" w:ascii="Times New Roman" w:hAnsi="Times New Roman" w:eastAsia="Arial" w:cs="Times New Roman"/>
          <w:i w:val="0"/>
          <w:iCs w:val="0"/>
          <w:color w:val="auto"/>
          <w:spacing w:val="0"/>
          <w:sz w:val="28"/>
          <w:szCs w:val="28"/>
          <w:shd w:val="clear" w:fill="FFFFFF"/>
          <w:lang w:val="ru-RU"/>
        </w:rPr>
        <w:t>И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дет дальше. </w:t>
      </w:r>
      <w:r>
        <w:rPr>
          <w:rFonts w:hint="default" w:ascii="Times New Roman" w:hAnsi="Times New Roman" w:eastAsia="Arial" w:cs="Times New Roman"/>
          <w:i w:val="0"/>
          <w:iCs w:val="0"/>
          <w:color w:val="auto"/>
          <w:spacing w:val="0"/>
          <w:sz w:val="28"/>
          <w:szCs w:val="28"/>
          <w:shd w:val="clear" w:fill="FFFFFF"/>
          <w:lang w:val="ru-RU"/>
        </w:rPr>
        <w:t>П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равой ногой скидывает мячик с платформы.   Стучит мячом о пол слевой стороны выполняет артикуляционое упражнерие. </w:t>
      </w:r>
      <w:r>
        <w:rPr>
          <w:rFonts w:hint="default" w:ascii="Times New Roman" w:hAnsi="Times New Roman" w:eastAsia="Arial" w:cs="Times New Roman"/>
          <w:i w:val="0"/>
          <w:iCs w:val="0"/>
          <w:color w:val="auto"/>
          <w:spacing w:val="0"/>
          <w:sz w:val="28"/>
          <w:szCs w:val="28"/>
          <w:shd w:val="clear" w:fill="FFFFFF"/>
          <w:lang w:val="ru-RU"/>
        </w:rPr>
        <w:t>В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стает на полусферу стучит мячом слева - выполняет упражнение, стучит слева - упражнение, удерживает положение на полусфере. </w:t>
      </w:r>
    </w:p>
    <w:p w14:paraId="1D66038F">
      <w:pPr>
        <w:jc w:val="both"/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</w:p>
    <w:p w14:paraId="44F5C1C8">
      <w:pPr>
        <w:jc w:val="both"/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</w:p>
    <w:p w14:paraId="5E5D3E41">
      <w:pPr>
        <w:jc w:val="both"/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</w:p>
    <w:p w14:paraId="43845A8B">
      <w:pPr>
        <w:jc w:val="both"/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</w:p>
    <w:p w14:paraId="3227237F">
      <w:pPr>
        <w:jc w:val="both"/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</w:p>
    <w:p w14:paraId="1B7C3149">
      <w:pPr>
        <w:jc w:val="both"/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</w:p>
    <w:p w14:paraId="73CA3ED0">
      <w:pPr>
        <w:jc w:val="both"/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kern w:val="0"/>
          <w:sz w:val="28"/>
          <w:szCs w:val="28"/>
          <w:shd w:val="clear" w:fill="FFFFFF"/>
          <w:lang w:val="ru-RU" w:eastAsia="zh-CN" w:bidi="ar"/>
        </w:rPr>
      </w:pPr>
      <w:r>
        <w:rPr>
          <w:rFonts w:hint="default" w:ascii="Times New Roman" w:hAnsi="Times New Roman" w:eastAsia="Arial" w:cs="Times New Roman"/>
          <w:i w:val="0"/>
          <w:iCs w:val="0"/>
          <w:color w:val="auto"/>
          <w:spacing w:val="0"/>
          <w:kern w:val="0"/>
          <w:sz w:val="28"/>
          <w:szCs w:val="28"/>
          <w:shd w:val="clear" w:fill="FFFFFF"/>
          <w:lang w:val="ru-RU" w:eastAsia="zh-CN" w:bidi="ar"/>
        </w:rPr>
        <w:t>Р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kern w:val="0"/>
          <w:sz w:val="28"/>
          <w:szCs w:val="28"/>
          <w:shd w:val="clear" w:fill="FFFFFF"/>
          <w:lang w:val="ru-RU" w:eastAsia="zh-CN" w:bidi="ar"/>
        </w:rPr>
        <w:t>азвитие фонетико-фонематических конструкций, вызов изолированного звука.</w:t>
      </w:r>
    </w:p>
    <w:p w14:paraId="6F0B0913">
      <w:pPr>
        <w:jc w:val="both"/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kern w:val="0"/>
          <w:sz w:val="28"/>
          <w:szCs w:val="28"/>
          <w:shd w:val="clear" w:fill="FFFFFF"/>
          <w:lang w:val="ru-RU" w:eastAsia="zh-CN" w:bidi="ar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kern w:val="0"/>
          <w:sz w:val="28"/>
          <w:szCs w:val="28"/>
          <w:shd w:val="clear" w:fill="FFFFFF"/>
          <w:lang w:val="ru-RU" w:eastAsia="zh-CN" w:bidi="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292350" cy="3364865"/>
            <wp:effectExtent l="0" t="0" r="8890" b="3175"/>
            <wp:wrapSquare wrapText="bothSides"/>
            <wp:docPr id="2" name="Изображение 2" descr="TyJ_3HagLc1PM5nnlL-AmJYjuUqfLDPRfyx4qI2lm9TaHlNrX1WdMF8_28N0wYri3VN1ZSaYpr1G_X5t3X0EJo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TyJ_3HagLc1PM5nnlL-AmJYjuUqfLDPRfyx4qI2lm9TaHlNrX1WdMF8_28N0wYri3VN1ZSaYpr1G_X5t3X0EJody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3364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Arial" w:cs="Times New Roman"/>
          <w:i w:val="0"/>
          <w:iCs w:val="0"/>
          <w:color w:val="auto"/>
          <w:spacing w:val="0"/>
          <w:kern w:val="0"/>
          <w:sz w:val="28"/>
          <w:szCs w:val="28"/>
          <w:shd w:val="clear" w:fill="FFFFFF"/>
          <w:lang w:val="ru-RU" w:eastAsia="zh-CN" w:bidi="ar"/>
        </w:rPr>
        <w:t>Р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kern w:val="0"/>
          <w:sz w:val="28"/>
          <w:szCs w:val="28"/>
          <w:shd w:val="clear" w:fill="FFFFFF"/>
          <w:lang w:val="ru-RU" w:eastAsia="zh-CN" w:bidi="ar"/>
        </w:rPr>
        <w:t xml:space="preserve">ебенку дается инструкция «Переступай, когда услышишь звук р, переступай и произнеси этот звук». Педагог называет несколько звуков (с, ш, л, р), ребенок слышит, переступает деталь и сам  произносит этот звук. </w:t>
      </w:r>
      <w:r>
        <w:rPr>
          <w:rFonts w:hint="default" w:ascii="Times New Roman" w:hAnsi="Times New Roman" w:eastAsia="Arial" w:cs="Times New Roman"/>
          <w:i w:val="0"/>
          <w:iCs w:val="0"/>
          <w:color w:val="auto"/>
          <w:spacing w:val="0"/>
          <w:kern w:val="0"/>
          <w:sz w:val="28"/>
          <w:szCs w:val="28"/>
          <w:shd w:val="clear" w:fill="FFFFFF"/>
          <w:lang w:val="ru-RU" w:eastAsia="zh-CN" w:bidi="ar"/>
        </w:rPr>
        <w:t>С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kern w:val="0"/>
          <w:sz w:val="28"/>
          <w:szCs w:val="28"/>
          <w:shd w:val="clear" w:fill="FFFFFF"/>
          <w:lang w:val="ru-RU" w:eastAsia="zh-CN" w:bidi="ar"/>
        </w:rPr>
        <w:t xml:space="preserve">тоит на коврики ножками босиком или в носочках. Педагог дает установку, услышишь колокольчик - подними руки вверх, маракасу - присядь. </w:t>
      </w:r>
      <w:r>
        <w:rPr>
          <w:rFonts w:hint="default" w:ascii="Times New Roman" w:hAnsi="Times New Roman" w:eastAsia="Arial" w:cs="Times New Roman"/>
          <w:i w:val="0"/>
          <w:iCs w:val="0"/>
          <w:color w:val="auto"/>
          <w:spacing w:val="0"/>
          <w:kern w:val="0"/>
          <w:sz w:val="28"/>
          <w:szCs w:val="28"/>
          <w:shd w:val="clear" w:fill="FFFFFF"/>
          <w:lang w:val="ru-RU" w:eastAsia="zh-CN" w:bidi="ar"/>
        </w:rPr>
        <w:t>В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kern w:val="0"/>
          <w:sz w:val="28"/>
          <w:szCs w:val="28"/>
          <w:shd w:val="clear" w:fill="FFFFFF"/>
          <w:lang w:val="ru-RU" w:eastAsia="zh-CN" w:bidi="ar"/>
        </w:rPr>
        <w:t xml:space="preserve"> конце ребенок встает на полусферу, удерживает равновесие и хлопает 2-3 раза.</w:t>
      </w:r>
    </w:p>
    <w:p w14:paraId="03449889">
      <w:pPr>
        <w:jc w:val="both"/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kern w:val="0"/>
          <w:sz w:val="28"/>
          <w:szCs w:val="28"/>
          <w:shd w:val="clear" w:fill="FFFFFF"/>
          <w:lang w:val="ru-RU" w:eastAsia="zh-CN" w:bidi="ar"/>
        </w:rPr>
      </w:pPr>
    </w:p>
    <w:p w14:paraId="359E5B39">
      <w:pPr>
        <w:jc w:val="both"/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kern w:val="0"/>
          <w:sz w:val="28"/>
          <w:szCs w:val="28"/>
          <w:shd w:val="clear" w:fill="FFFFFF"/>
          <w:lang w:val="ru-RU" w:eastAsia="zh-CN" w:bidi="ar"/>
        </w:rPr>
      </w:pPr>
      <w:r>
        <w:rPr>
          <w:rFonts w:hint="default" w:ascii="Times New Roman" w:hAnsi="Times New Roman" w:eastAsia="Arial" w:cs="Times New Roman"/>
          <w:i w:val="0"/>
          <w:iCs w:val="0"/>
          <w:color w:val="auto"/>
          <w:spacing w:val="0"/>
          <w:kern w:val="0"/>
          <w:sz w:val="28"/>
          <w:szCs w:val="28"/>
          <w:shd w:val="clear" w:fill="FFFFFF"/>
          <w:lang w:val="ru-RU" w:eastAsia="zh-CN" w:bidi="ar"/>
        </w:rPr>
        <w:t>З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kern w:val="0"/>
          <w:sz w:val="28"/>
          <w:szCs w:val="28"/>
          <w:shd w:val="clear" w:fill="FFFFFF"/>
          <w:lang w:val="ru-RU" w:eastAsia="zh-CN" w:bidi="ar"/>
        </w:rPr>
        <w:t>акрепление звука Л в словосочетаниях. Идя по дорожке, ребенок называет предметы на ладошке (лама на ладони), и загибает пальчики той руки, с какой стороны лежит ладошка, и те пальчики, на которых лежит предмет (мизинец и безымянный). Если ребенок видит стопу (ножку), то наступает на нее той ногой, на которой она лежит (слева) и проговаривает предметы которые видит на ней. «Наступил (а) на лупу и лапу». В конце стоит на полусфере и вспоминает слова, которые называл.</w:t>
      </w:r>
    </w:p>
    <w:p w14:paraId="4CBACAE3">
      <w:pPr>
        <w:jc w:val="both"/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kern w:val="0"/>
          <w:sz w:val="28"/>
          <w:szCs w:val="28"/>
          <w:shd w:val="clear" w:fill="FFFFFF"/>
          <w:lang w:val="ru-RU" w:eastAsia="zh-CN" w:bidi="ar"/>
        </w:rPr>
      </w:pPr>
    </w:p>
    <w:p w14:paraId="0AC6459B">
      <w:pPr>
        <w:jc w:val="both"/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kern w:val="0"/>
          <w:sz w:val="28"/>
          <w:szCs w:val="28"/>
          <w:shd w:val="clear" w:fill="FFFFFF"/>
          <w:lang w:val="ru-RU" w:eastAsia="zh-CN" w:bidi="ar"/>
        </w:rPr>
      </w:pPr>
      <w:bookmarkStart w:id="0" w:name="_GoBack"/>
      <w:bookmarkEnd w:id="0"/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kern w:val="0"/>
          <w:sz w:val="28"/>
          <w:szCs w:val="28"/>
          <w:shd w:val="clear" w:fill="FFFFFF"/>
          <w:lang w:val="ru-RU" w:eastAsia="zh-CN" w:bidi="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035810" cy="2837815"/>
            <wp:effectExtent l="0" t="0" r="6350" b="12065"/>
            <wp:wrapSquare wrapText="bothSides"/>
            <wp:docPr id="4" name="Изображение 4" descr="qJJV0pmN7nkUUvpoe8R9mC__fvMwa6Wf32xFfJSpiGdL9PbeBZ6kgjEJqSs035zodWSnZpBn2Bzzdxhl_FGN9t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qJJV0pmN7nkUUvpoe8R9mC__fvMwa6Wf32xFfJSpiGdL9PbeBZ6kgjEJqSs035zodWSnZpBn2Bzzdxhl_FGN9tgi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35810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AA68E8">
      <w:pPr>
        <w:jc w:val="both"/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kern w:val="0"/>
          <w:sz w:val="28"/>
          <w:szCs w:val="28"/>
          <w:shd w:val="clear" w:fill="FFFFFF"/>
          <w:lang w:val="ru-RU" w:eastAsia="zh-CN" w:bidi="ar"/>
        </w:rPr>
      </w:pPr>
    </w:p>
    <w:p w14:paraId="78BF14C3">
      <w:pPr>
        <w:jc w:val="both"/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kern w:val="0"/>
          <w:sz w:val="28"/>
          <w:szCs w:val="28"/>
          <w:shd w:val="clear" w:fill="FFFFFF"/>
          <w:lang w:val="ru-RU" w:eastAsia="zh-CN" w:bidi="ar"/>
        </w:rPr>
      </w:pPr>
    </w:p>
    <w:p w14:paraId="025C05BF">
      <w:pPr>
        <w:jc w:val="both"/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kern w:val="0"/>
          <w:sz w:val="28"/>
          <w:szCs w:val="28"/>
          <w:shd w:val="clear" w:fill="FFFFFF"/>
          <w:lang w:val="ru-RU" w:eastAsia="zh-CN" w:bidi="ar"/>
        </w:rPr>
      </w:pP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2007100"/>
    <w:rsid w:val="1C8619B4"/>
    <w:rsid w:val="20A76F0C"/>
    <w:rsid w:val="3DB92278"/>
    <w:rsid w:val="56624723"/>
    <w:rsid w:val="62AE5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2"/>
    <w:qFormat/>
    <w:uiPriority w:val="0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47</TotalTime>
  <ScaleCrop>false</ScaleCrop>
  <LinksUpToDate>false</LinksUpToDate>
  <CharactersWithSpaces>0</CharactersWithSpaces>
  <Application>WPS Office_12.2.0.21931_F1E327BC-269C-435d-A152-05C5408002CA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2025-10-01T05:24:00Z</dcterms:created>
  <dc:creator>Александр</dc:creator>
  <cp:lastModifiedBy>Александр</cp:lastModifiedBy>
  <dcterms:modified xsi:type="dcterms:W3CDTF">2025-10-10T06:07:55Z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1049-12.2.0.21931</vt:lpwstr>
  </property>
  <property fmtid="{D5CDD505-2E9C-101B-9397-08002B2CF9AE}" pid="3" name="ICV">
    <vt:lpwstr>A30C4444431F482B9911BBBC65E8EAC0_12</vt:lpwstr>
  </property>
</Properties>
</file>