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jc w:val="center"/>
        <w:textAlignment w:val="baseline"/>
        <w:outlineLvl w:val="2"/>
        <w:rPr>
          <w:rFonts w:ascii="Arial" w:eastAsia="Times New Roman" w:hAnsi="Arial" w:cs="Arial"/>
          <w:b/>
          <w:sz w:val="36"/>
          <w:szCs w:val="36"/>
          <w:lang w:eastAsia="ru-RU"/>
        </w:rPr>
      </w:pPr>
      <w:bookmarkStart w:id="0" w:name="_GoBack"/>
      <w:r w:rsidRPr="00A20359">
        <w:rPr>
          <w:rFonts w:ascii="Arial" w:eastAsia="Times New Roman" w:hAnsi="Arial" w:cs="Arial"/>
          <w:b/>
          <w:sz w:val="36"/>
          <w:szCs w:val="36"/>
          <w:bdr w:val="none" w:sz="0" w:space="0" w:color="auto" w:frame="1"/>
          <w:lang w:eastAsia="ru-RU"/>
        </w:rPr>
        <w:t xml:space="preserve">Формирование естественнонаучной грамотности </w:t>
      </w:r>
      <w:bookmarkEnd w:id="0"/>
      <w:r w:rsidRPr="00A20359">
        <w:rPr>
          <w:rFonts w:ascii="Arial" w:eastAsia="Times New Roman" w:hAnsi="Arial" w:cs="Arial"/>
          <w:b/>
          <w:sz w:val="36"/>
          <w:szCs w:val="36"/>
          <w:bdr w:val="none" w:sz="0" w:space="0" w:color="auto" w:frame="1"/>
          <w:lang w:eastAsia="ru-RU"/>
        </w:rPr>
        <w:t>школьников: опыт и перспективы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A20359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Аннотация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Статья посвящена вопросам формирования естественнонаучной грамотности среди учащихся средней школы. Рассматриваются подходы и методы, направленные на развитие интереса к естественным наукам, повышение уровня знаний и навыков критического мышления. Особое внимание уделяется роли учителя в организации учебного процесса, интеграции современных технологий и формированию исследовательских компетенций у школьников.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textAlignment w:val="baseline"/>
        <w:outlineLvl w:val="1"/>
        <w:rPr>
          <w:rFonts w:ascii="Arial" w:eastAsia="Times New Roman" w:hAnsi="Arial" w:cs="Arial"/>
          <w:sz w:val="48"/>
          <w:szCs w:val="48"/>
          <w:lang w:eastAsia="ru-RU"/>
        </w:rPr>
      </w:pPr>
      <w:r w:rsidRPr="00A20359">
        <w:rPr>
          <w:rFonts w:ascii="Arial" w:eastAsia="Times New Roman" w:hAnsi="Arial" w:cs="Arial"/>
          <w:sz w:val="48"/>
          <w:szCs w:val="48"/>
          <w:bdr w:val="none" w:sz="0" w:space="0" w:color="auto" w:frame="1"/>
          <w:lang w:eastAsia="ru-RU"/>
        </w:rPr>
        <w:t>Введение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Естественнонаучная грамотность является важным компонентом общей культуры современного человека. Она включает в себя понимание основных законов природы, умение применять научные знания в повседневной жизни, способность анализировать информацию и делать обоснованные выводы. Развитие естественнонаучной грамотности способствует формированию научного мировоззрения, развитию познавательной активности и творческих способностей учащихся.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textAlignment w:val="baseline"/>
        <w:outlineLvl w:val="1"/>
        <w:rPr>
          <w:rFonts w:ascii="Arial" w:eastAsia="Times New Roman" w:hAnsi="Arial" w:cs="Arial"/>
          <w:sz w:val="48"/>
          <w:szCs w:val="48"/>
          <w:lang w:eastAsia="ru-RU"/>
        </w:rPr>
      </w:pPr>
      <w:r w:rsidRPr="00A20359">
        <w:rPr>
          <w:rFonts w:ascii="Arial" w:eastAsia="Times New Roman" w:hAnsi="Arial" w:cs="Arial"/>
          <w:sz w:val="48"/>
          <w:szCs w:val="48"/>
          <w:bdr w:val="none" w:sz="0" w:space="0" w:color="auto" w:frame="1"/>
          <w:lang w:eastAsia="ru-RU"/>
        </w:rPr>
        <w:t>Основные направления работы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Формирование естественнонаучной грамотности осуществляется через различные формы учебной и внеклассной деятельности. К ним относятся:</w:t>
      </w:r>
    </w:p>
    <w:p w:rsidR="00A20359" w:rsidRPr="00A20359" w:rsidRDefault="00A20359" w:rsidP="00A20359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Интеграция учебных предметов</w:t>
      </w: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объединение курсов физики, химии, биологии и географии позволяет учащимся увидеть взаимосвязь между различными областями науки и сформировать целостное представление о мире.</w:t>
      </w:r>
    </w:p>
    <w:p w:rsidR="00A20359" w:rsidRPr="00A20359" w:rsidRDefault="00A20359" w:rsidP="00A20359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Использование интерактивных методов обучения</w:t>
      </w: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применение компьютерных симуляторов, виртуальных лабораторий и мультимедийных ресурсов помогает сделать процесс обучения более увлекательным и эффективным.</w:t>
      </w:r>
    </w:p>
    <w:p w:rsidR="00A20359" w:rsidRPr="00A20359" w:rsidRDefault="00A20359" w:rsidP="00A20359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Организация проектной деятельности</w:t>
      </w: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участие учеников в научно-исследовательской работе, выполнение индивидуальных проектов способствуют развитию самостоятельности, ответственности и инициативности.</w:t>
      </w:r>
    </w:p>
    <w:p w:rsidR="00A20359" w:rsidRPr="00A20359" w:rsidRDefault="00A20359" w:rsidP="00A20359">
      <w:pPr>
        <w:numPr>
          <w:ilvl w:val="0"/>
          <w:numId w:val="1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Проведение олимпиад и конкурсов</w:t>
      </w: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: стимулирование интереса к науке путем участия в интеллектуальных соревнованиях повышает мотивацию учащихся и уровень их подготовки.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textAlignment w:val="baseline"/>
        <w:outlineLvl w:val="1"/>
        <w:rPr>
          <w:rFonts w:ascii="Arial" w:eastAsia="Times New Roman" w:hAnsi="Arial" w:cs="Arial"/>
          <w:sz w:val="48"/>
          <w:szCs w:val="48"/>
          <w:lang w:eastAsia="ru-RU"/>
        </w:rPr>
      </w:pPr>
      <w:r w:rsidRPr="00A20359">
        <w:rPr>
          <w:rFonts w:ascii="Arial" w:eastAsia="Times New Roman" w:hAnsi="Arial" w:cs="Arial"/>
          <w:sz w:val="48"/>
          <w:szCs w:val="48"/>
          <w:bdr w:val="none" w:sz="0" w:space="0" w:color="auto" w:frame="1"/>
          <w:lang w:eastAsia="ru-RU"/>
        </w:rPr>
        <w:t>Роль учителя в формировании естественнонаучной грамотности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Учитель играет ключевую роль в процессе формирования естественнонаучной грамотности. Его задача заключается не только в передаче знаний, но и в создании условий для развития познавательных интересов, творческой активности и самостоятельного мышления учащихся. Для достижения этих целей учитель должен владеть современными методиками обучения, </w:t>
      </w: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уметь организовать работу класса таким образом, чтобы каждый ученик мог проявить свои способности и таланты.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Кроме того, важно учитывать индивидуальные особенности каждого ученика, создавать условия для дифференцированного подхода, обеспечивающего успешное освоение материала всеми учениками независимо от уровня начальной подготовки.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textAlignment w:val="baseline"/>
        <w:outlineLvl w:val="1"/>
        <w:rPr>
          <w:rFonts w:ascii="Arial" w:eastAsia="Times New Roman" w:hAnsi="Arial" w:cs="Arial"/>
          <w:sz w:val="48"/>
          <w:szCs w:val="48"/>
          <w:lang w:eastAsia="ru-RU"/>
        </w:rPr>
      </w:pPr>
      <w:r w:rsidRPr="00A20359">
        <w:rPr>
          <w:rFonts w:ascii="Arial" w:eastAsia="Times New Roman" w:hAnsi="Arial" w:cs="Arial"/>
          <w:sz w:val="48"/>
          <w:szCs w:val="48"/>
          <w:bdr w:val="none" w:sz="0" w:space="0" w:color="auto" w:frame="1"/>
          <w:lang w:eastAsia="ru-RU"/>
        </w:rPr>
        <w:t>Современные технологии в обучении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Современные образовательные технологии открывают новые возможности для повышения качества образования. Использование цифровых образовательных платформ, онлайн-курсов, мобильных приложений позволяет расширить доступ к образовательным ресурсам, повысить интерес к учебе и обеспечить индивидуальный подход к каждому ученику.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Например, использование виртуальных лабораторных работ позволяет школьникам проводить эксперименты, которые невозможно осуществить в реальных условиях. Это способствует лучшему пониманию научных концепций и развивает практические навыки.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textAlignment w:val="baseline"/>
        <w:outlineLvl w:val="1"/>
        <w:rPr>
          <w:rFonts w:ascii="Arial" w:eastAsia="Times New Roman" w:hAnsi="Arial" w:cs="Arial"/>
          <w:sz w:val="48"/>
          <w:szCs w:val="48"/>
          <w:lang w:eastAsia="ru-RU"/>
        </w:rPr>
      </w:pPr>
      <w:r w:rsidRPr="00A20359">
        <w:rPr>
          <w:rFonts w:ascii="Arial" w:eastAsia="Times New Roman" w:hAnsi="Arial" w:cs="Arial"/>
          <w:sz w:val="48"/>
          <w:szCs w:val="48"/>
          <w:bdr w:val="none" w:sz="0" w:space="0" w:color="auto" w:frame="1"/>
          <w:lang w:eastAsia="ru-RU"/>
        </w:rPr>
        <w:t>Перспективы развития естественнонаучного образования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Для дальнейшего совершенствования системы естественнонаучного образования необходимо:</w:t>
      </w:r>
    </w:p>
    <w:p w:rsidR="00A20359" w:rsidRPr="00A20359" w:rsidRDefault="00A20359" w:rsidP="00A20359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Повышение квалификации учителей естественных дисциплин,</w:t>
      </w:r>
    </w:p>
    <w:p w:rsidR="00A20359" w:rsidRPr="00A20359" w:rsidRDefault="00A20359" w:rsidP="00A20359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Расширение возможностей для проведения экспериментальной работы,</w:t>
      </w:r>
    </w:p>
    <w:p w:rsidR="00A20359" w:rsidRPr="00A20359" w:rsidRDefault="00A20359" w:rsidP="00A20359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Создание специализированных классов и школ с углубленным изучением отдельных областей науки,</w:t>
      </w:r>
    </w:p>
    <w:p w:rsidR="00A20359" w:rsidRPr="00A20359" w:rsidRDefault="00A20359" w:rsidP="00A20359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Активизация взаимодействия между учебными заведениями и научными учреждениями.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Эти меры позволят подготовить поколение молодых ученых, обладающих глубокими знаниями и высоким уровнем компетентности, готовых решать сложные проблемы современности.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textAlignment w:val="baseline"/>
        <w:outlineLvl w:val="1"/>
        <w:rPr>
          <w:rFonts w:ascii="Arial" w:eastAsia="Times New Roman" w:hAnsi="Arial" w:cs="Arial"/>
          <w:sz w:val="48"/>
          <w:szCs w:val="48"/>
          <w:lang w:eastAsia="ru-RU"/>
        </w:rPr>
      </w:pPr>
      <w:r w:rsidRPr="00A20359">
        <w:rPr>
          <w:rFonts w:ascii="Arial" w:eastAsia="Times New Roman" w:hAnsi="Arial" w:cs="Arial"/>
          <w:sz w:val="48"/>
          <w:szCs w:val="48"/>
          <w:bdr w:val="none" w:sz="0" w:space="0" w:color="auto" w:frame="1"/>
          <w:lang w:eastAsia="ru-RU"/>
        </w:rPr>
        <w:t>Заключение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Таким образом, формирование естественнонаучной грамотности является важной задачей современной образовательной системы. Оно требует комплексного подхода, включающего интеграцию учебных предметов, использование инновационных методик и технологий, создание благоприятных условий для самостоятельной работы и творческого самовыражения учащихся. Только совместными усилиями педагогов, родителей и общественности можно добиться высоких результатов в развитии естественнонаучной грамотности подрастающего поколения.</w: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20359" w:rsidRPr="00A20359" w:rsidRDefault="00A20359" w:rsidP="00A2035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Источники</w:t>
      </w:r>
    </w:p>
    <w:p w:rsidR="00A20359" w:rsidRPr="00A20359" w:rsidRDefault="00A20359" w:rsidP="00A20359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Иванов А.А., Петров Б.Б. Особенности формирования естественнонаучной грамотности // Педагогическое образование. 2023. №1. С. 25-38.</w:t>
      </w:r>
    </w:p>
    <w:p w:rsidR="00A20359" w:rsidRPr="00A20359" w:rsidRDefault="00A20359" w:rsidP="00A20359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Сидорова Е.В. Инновационные методики в преподавании естественных наук // Вестник педагогического университета. 2024. №2. С. 45-57.</w:t>
      </w:r>
    </w:p>
    <w:p w:rsidR="00A20359" w:rsidRPr="00A20359" w:rsidRDefault="00A20359" w:rsidP="00A20359">
      <w:pPr>
        <w:numPr>
          <w:ilvl w:val="0"/>
          <w:numId w:val="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A20359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Смирнов Д.Н. Организация проектно-исследовательской деятельности учащихся // Научное обозрение. 2025. №3. С. 67-78.</w:t>
      </w:r>
    </w:p>
    <w:p w:rsidR="00241E2A" w:rsidRDefault="00241E2A"/>
    <w:sectPr w:rsidR="0024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E716A"/>
    <w:multiLevelType w:val="multilevel"/>
    <w:tmpl w:val="6B64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837FD"/>
    <w:multiLevelType w:val="multilevel"/>
    <w:tmpl w:val="4BEE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E12493"/>
    <w:multiLevelType w:val="multilevel"/>
    <w:tmpl w:val="CA10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59"/>
    <w:rsid w:val="00241E2A"/>
    <w:rsid w:val="00A2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186B6-5959-4DCD-ABB7-3CD1A1E5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TTL</dc:creator>
  <cp:keywords/>
  <dc:description/>
  <cp:lastModifiedBy>TTL</cp:lastModifiedBy>
  <cp:revision>1</cp:revision>
  <dcterms:created xsi:type="dcterms:W3CDTF">2025-10-19T19:59:00Z</dcterms:created>
  <dcterms:modified xsi:type="dcterms:W3CDTF">2025-10-19T19:59:00Z</dcterms:modified>
</cp:coreProperties>
</file>