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45" w:rsidRPr="00015FE3" w:rsidRDefault="00F02AAA" w:rsidP="00F02AAA">
      <w:pPr>
        <w:jc w:val="center"/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Консультация для родителей детей второй младшей группы</w:t>
      </w:r>
    </w:p>
    <w:p w:rsidR="00F02AAA" w:rsidRDefault="00F02AAA" w:rsidP="00F02AAA">
      <w:pPr>
        <w:jc w:val="center"/>
        <w:rPr>
          <w:rFonts w:ascii="Cambria" w:hAnsi="Cambria" w:cs="Times New Roman"/>
          <w:b/>
          <w:i/>
          <w:sz w:val="18"/>
          <w:szCs w:val="1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 xml:space="preserve"> «Важность развития мелкой моторики рук детей. Подбор игр и упражнений для развития мелкой моторики»</w:t>
      </w:r>
    </w:p>
    <w:p w:rsidR="00015FE3" w:rsidRPr="00015FE3" w:rsidRDefault="00015FE3" w:rsidP="00F02AAA">
      <w:pPr>
        <w:jc w:val="center"/>
        <w:rPr>
          <w:rFonts w:ascii="Cambria" w:hAnsi="Cambria" w:cs="Times New Roman"/>
          <w:b/>
          <w:i/>
          <w:sz w:val="18"/>
          <w:szCs w:val="18"/>
          <w:u w:val="single"/>
        </w:rPr>
      </w:pPr>
    </w:p>
    <w:p w:rsidR="00F02AAA" w:rsidRP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F02AAA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F02AAA">
        <w:rPr>
          <w:rFonts w:ascii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F02AAA" w:rsidRP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F02AAA" w:rsidRP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 xml:space="preserve">         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 мелкая моторика непосредс</w:t>
      </w:r>
      <w:r>
        <w:rPr>
          <w:rFonts w:ascii="Times New Roman" w:hAnsi="Times New Roman" w:cs="Times New Roman"/>
          <w:sz w:val="28"/>
          <w:szCs w:val="28"/>
        </w:rPr>
        <w:t xml:space="preserve">твенно влияет на ловкость рук, </w:t>
      </w:r>
      <w:r w:rsidRPr="00F02AAA">
        <w:rPr>
          <w:rFonts w:ascii="Times New Roman" w:hAnsi="Times New Roman" w:cs="Times New Roman"/>
          <w:sz w:val="28"/>
          <w:szCs w:val="28"/>
        </w:rPr>
        <w:t>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</w:p>
    <w:p w:rsid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>И, поэтому,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разнообразных игр и упражнений для развития мелкой моторики рук детей. Приведу несколько примеров.</w:t>
      </w:r>
    </w:p>
    <w:p w:rsidR="00015FE3" w:rsidRDefault="00015FE3" w:rsidP="00F02AAA">
      <w:pPr>
        <w:rPr>
          <w:rFonts w:ascii="Times New Roman" w:hAnsi="Times New Roman" w:cs="Times New Roman"/>
          <w:sz w:val="28"/>
          <w:szCs w:val="28"/>
        </w:rPr>
      </w:pPr>
    </w:p>
    <w:p w:rsidR="00F02AAA" w:rsidRPr="00015FE3" w:rsidRDefault="00F02AAA" w:rsidP="00F02AAA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lastRenderedPageBreak/>
        <w:t>Игры с пуговицами</w:t>
      </w:r>
    </w:p>
    <w:p w:rsidR="00F02AAA" w:rsidRP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>Подберите пуговицы разного размера и цвета. Попробуйте выложить рисунок, затем попросите малыша сделать такой же. После того, как ребен</w:t>
      </w:r>
      <w:r>
        <w:rPr>
          <w:rFonts w:ascii="Times New Roman" w:hAnsi="Times New Roman" w:cs="Times New Roman"/>
          <w:sz w:val="28"/>
          <w:szCs w:val="28"/>
        </w:rPr>
        <w:t xml:space="preserve">ок научится выполнять задание, </w:t>
      </w:r>
      <w:r w:rsidRPr="00F02AAA">
        <w:rPr>
          <w:rFonts w:ascii="Times New Roman" w:hAnsi="Times New Roman" w:cs="Times New Roman"/>
          <w:sz w:val="28"/>
          <w:szCs w:val="28"/>
        </w:rPr>
        <w:t xml:space="preserve">предложите ему придумать свои варианты рисунков. Из пуговичной мозаики можно выложить цветок, неваляшку, снеговика, бабочку, мячики, бусы и т. д.   </w:t>
      </w:r>
    </w:p>
    <w:p w:rsidR="00F02AAA" w:rsidRDefault="00F02AAA" w:rsidP="00F02AAA">
      <w:pPr>
        <w:rPr>
          <w:rFonts w:ascii="Times New Roman" w:hAnsi="Times New Roman" w:cs="Times New Roman"/>
          <w:sz w:val="28"/>
          <w:szCs w:val="28"/>
        </w:rPr>
      </w:pPr>
      <w:r w:rsidRPr="00F02AAA">
        <w:rPr>
          <w:rFonts w:ascii="Times New Roman" w:hAnsi="Times New Roman" w:cs="Times New Roman"/>
          <w:sz w:val="28"/>
          <w:szCs w:val="28"/>
        </w:rPr>
        <w:t>Пуговицы можно нанизывать на нитку, изготавливая бусы</w:t>
      </w:r>
      <w:r w:rsidR="003F6FBD">
        <w:rPr>
          <w:rFonts w:ascii="Times New Roman" w:hAnsi="Times New Roman" w:cs="Times New Roman"/>
          <w:sz w:val="28"/>
          <w:szCs w:val="28"/>
        </w:rPr>
        <w:t>, пришивать к ткани.</w:t>
      </w: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Игра «Зернышки»</w:t>
      </w:r>
    </w:p>
    <w:p w:rsidR="003F6FBD" w:rsidRDefault="003F6FBD" w:rsidP="003F6FBD">
      <w:pPr>
        <w:ind w:left="72"/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  <w:sz w:val="28"/>
          <w:szCs w:val="28"/>
        </w:rPr>
        <w:t>Для игры используются разные крупы: гречка, рис, пшено. Ребенку предлагается - сжать зерна в кулачке, пересыпать их из одной руки в другую, перемешать в глубокой миске. Длительность выполнения каждого упражнения 3 минуты.</w:t>
      </w:r>
    </w:p>
    <w:p w:rsidR="003F6FBD" w:rsidRPr="00015FE3" w:rsidRDefault="00015FE3" w:rsidP="003F6FB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Игра</w:t>
      </w:r>
      <w:r w:rsidRPr="00015FE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F6FBD" w:rsidRPr="00015FE3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="003F6FBD" w:rsidRPr="00015FE3">
        <w:rPr>
          <w:rFonts w:ascii="Cambria" w:hAnsi="Cambria" w:cs="Times New Roman"/>
          <w:b/>
          <w:i/>
          <w:sz w:val="28"/>
          <w:szCs w:val="28"/>
          <w:u w:val="single"/>
        </w:rPr>
        <w:t>Кинезиологическая</w:t>
      </w:r>
      <w:proofErr w:type="spellEnd"/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3F6FBD"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игралочка</w:t>
      </w:r>
      <w:proofErr w:type="spellEnd"/>
      <w:r w:rsidR="003F6FBD" w:rsidRPr="00015FE3">
        <w:rPr>
          <w:rFonts w:ascii="Cambria" w:hAnsi="Cambria" w:cs="Times New Roman"/>
          <w:b/>
          <w:i/>
          <w:sz w:val="28"/>
          <w:szCs w:val="28"/>
          <w:u w:val="single"/>
        </w:rPr>
        <w:t>»</w:t>
      </w:r>
    </w:p>
    <w:p w:rsidR="003F6FBD" w:rsidRDefault="003F6FBD" w:rsidP="003F6FBD">
      <w:pPr>
        <w:ind w:left="72"/>
        <w:rPr>
          <w:rFonts w:ascii="Times New Roman" w:hAnsi="Times New Roman" w:cs="Times New Roman"/>
          <w:sz w:val="28"/>
          <w:szCs w:val="28"/>
        </w:rPr>
      </w:pPr>
      <w:proofErr w:type="spellStart"/>
      <w:r w:rsidRPr="003F6FBD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3F6FBD">
        <w:rPr>
          <w:rFonts w:ascii="Times New Roman" w:hAnsi="Times New Roman" w:cs="Times New Roman"/>
          <w:sz w:val="28"/>
          <w:szCs w:val="28"/>
        </w:rPr>
        <w:t xml:space="preserve"> упражнение – это комплекс движений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6FBD">
        <w:rPr>
          <w:rFonts w:ascii="Times New Roman" w:hAnsi="Times New Roman" w:cs="Times New Roman"/>
          <w:sz w:val="28"/>
          <w:szCs w:val="28"/>
        </w:rPr>
        <w:t xml:space="preserve"> позволяющих активизировать межполушарное воздействие.</w:t>
      </w:r>
    </w:p>
    <w:p w:rsidR="00F02AAA" w:rsidRDefault="003F6FBD" w:rsidP="00F02A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включают комплекс упражнений, например, зеркальное рисование двумя руками; упражнения типа «Коснись одной рукой уха, другой – носа, затем быстро поменяй», «Кулак-ладонь, кулак-ладонь».</w:t>
      </w: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Игры с бусинами</w:t>
      </w:r>
    </w:p>
    <w:p w:rsidR="003F6FBD" w:rsidRP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  <w:sz w:val="28"/>
          <w:szCs w:val="28"/>
        </w:rPr>
        <w:t>Отлично развивает руку разнообразное нанизывание</w:t>
      </w:r>
      <w:proofErr w:type="gramStart"/>
      <w:r w:rsidRPr="003F6FB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F6FBD">
        <w:rPr>
          <w:rFonts w:ascii="Times New Roman" w:hAnsi="Times New Roman" w:cs="Times New Roman"/>
          <w:sz w:val="28"/>
          <w:szCs w:val="28"/>
        </w:rPr>
        <w:t>анизывать можно все что нанизывается: пуговицы, бусы, макароны, сушки и т. п. Можно составлять бусы из картонных кружочков, квадратиков, сердечек, листьев деревьев.</w:t>
      </w: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Игры – шнуровки</w:t>
      </w:r>
    </w:p>
    <w:p w:rsidR="003F6FBD" w:rsidRP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  <w:sz w:val="28"/>
          <w:szCs w:val="28"/>
        </w:rPr>
        <w:t>Можно использовать как фабричного производства, так и выполненные своими руками. Такие игры развивают пространственную ориентировку, в</w:t>
      </w:r>
      <w:r>
        <w:rPr>
          <w:rFonts w:ascii="Times New Roman" w:hAnsi="Times New Roman" w:cs="Times New Roman"/>
          <w:sz w:val="28"/>
          <w:szCs w:val="28"/>
        </w:rPr>
        <w:t>нимание, творческие способности</w:t>
      </w: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Аппликация</w:t>
      </w:r>
    </w:p>
    <w:p w:rsidR="003F6FBD" w:rsidRP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  <w:sz w:val="28"/>
          <w:szCs w:val="28"/>
        </w:rPr>
        <w:t>Необходимо постоянно выполнять следующие упражнения: симметричное вырезание, вырезание ножницами фигурок из открыток. Из вырезанных фигурок дети могут составлять композиции - аппликации. Если ребенок еще мал, пусть рвет руками картинки из журнала или газеты - как получится, а вы будете наклеивать вырванные кусочки на чистый лист, придавая им какую-либо форму.</w:t>
      </w:r>
    </w:p>
    <w:p w:rsidR="003F6FBD" w:rsidRP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lastRenderedPageBreak/>
        <w:t>Массаж рук массажным мячиком</w:t>
      </w:r>
    </w:p>
    <w:p w:rsidR="003F6FBD" w:rsidRP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F6FBD">
        <w:rPr>
          <w:rFonts w:ascii="Times New Roman" w:hAnsi="Times New Roman" w:cs="Times New Roman"/>
          <w:sz w:val="28"/>
          <w:szCs w:val="28"/>
        </w:rPr>
        <w:t>окатать мячик между ладонями продольными движениями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п</w:t>
      </w:r>
      <w:r w:rsidRPr="003F6FBD">
        <w:rPr>
          <w:rFonts w:ascii="Times New Roman" w:hAnsi="Times New Roman" w:cs="Times New Roman"/>
          <w:sz w:val="28"/>
          <w:szCs w:val="28"/>
        </w:rPr>
        <w:t>окатать мячик между ладонями круговыми движениями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п</w:t>
      </w:r>
      <w:r w:rsidRPr="003F6FBD">
        <w:rPr>
          <w:rFonts w:ascii="Times New Roman" w:hAnsi="Times New Roman" w:cs="Times New Roman"/>
          <w:sz w:val="28"/>
          <w:szCs w:val="28"/>
        </w:rPr>
        <w:t>окатать по столу мячик сначала правой, затем левой рукой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н</w:t>
      </w:r>
      <w:r w:rsidRPr="003F6FBD">
        <w:rPr>
          <w:rFonts w:ascii="Times New Roman" w:hAnsi="Times New Roman" w:cs="Times New Roman"/>
          <w:sz w:val="28"/>
          <w:szCs w:val="28"/>
        </w:rPr>
        <w:t>акрыть мяч правой рукой, сжать и разжать его.</w:t>
      </w:r>
    </w:p>
    <w:p w:rsid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 w:rsidRPr="003F6FBD">
        <w:rPr>
          <w:rFonts w:ascii="Times New Roman" w:hAnsi="Times New Roman" w:cs="Times New Roman"/>
          <w:sz w:val="28"/>
          <w:szCs w:val="28"/>
        </w:rPr>
        <w:t>Повторить действие 4 раза. Выполнить аналогичное действие левой рукой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FBD" w:rsidRPr="00015FE3" w:rsidRDefault="003F6FBD" w:rsidP="003F6FBD">
      <w:pPr>
        <w:pStyle w:val="a3"/>
        <w:numPr>
          <w:ilvl w:val="0"/>
          <w:numId w:val="1"/>
        </w:numPr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015FE3">
        <w:rPr>
          <w:rFonts w:ascii="Cambria" w:hAnsi="Cambria" w:cs="Times New Roman"/>
          <w:b/>
          <w:i/>
          <w:sz w:val="28"/>
          <w:szCs w:val="28"/>
          <w:u w:val="single"/>
        </w:rPr>
        <w:t>Игры с кинетическим песком</w:t>
      </w:r>
    </w:p>
    <w:p w:rsid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отыскать среди песка фигурки, мелкие игрушки, формочки;</w:t>
      </w:r>
    </w:p>
    <w:p w:rsidR="003F6FBD" w:rsidRDefault="003F6FBD" w:rsidP="003F6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1EF">
        <w:rPr>
          <w:rFonts w:ascii="Times New Roman" w:hAnsi="Times New Roman" w:cs="Times New Roman"/>
          <w:sz w:val="28"/>
          <w:szCs w:val="28"/>
        </w:rPr>
        <w:t>слепить из кинетического песка фигуры, «Замесить тесто», «Лепим пирожки».</w:t>
      </w:r>
    </w:p>
    <w:p w:rsidR="003321EF" w:rsidRDefault="003321EF" w:rsidP="003F6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упражнений и игр для мелкой моторики рук детей младшего дошкольного возраста, целое разнообразие. При регулярном выполнении у ребенка наряду с мелкой моторикой рук развивается речь, мышление, память, внимание, фантазия.</w:t>
      </w:r>
    </w:p>
    <w:p w:rsidR="003321EF" w:rsidRPr="00015FE3" w:rsidRDefault="003321EF" w:rsidP="003321EF">
      <w:pPr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015FE3">
        <w:rPr>
          <w:rFonts w:ascii="Cambria" w:hAnsi="Cambria" w:cs="Times New Roman"/>
          <w:b/>
          <w:i/>
          <w:sz w:val="28"/>
          <w:szCs w:val="28"/>
        </w:rPr>
        <w:t>Уважаемые родители, выполня</w:t>
      </w:r>
      <w:r w:rsidR="00015FE3" w:rsidRPr="00015FE3">
        <w:rPr>
          <w:rFonts w:ascii="Cambria" w:hAnsi="Cambria" w:cs="Times New Roman"/>
          <w:b/>
          <w:i/>
          <w:sz w:val="28"/>
          <w:szCs w:val="28"/>
        </w:rPr>
        <w:t>йте</w:t>
      </w:r>
      <w:r w:rsidRPr="00015FE3">
        <w:rPr>
          <w:rFonts w:ascii="Cambria" w:hAnsi="Cambria" w:cs="Times New Roman"/>
          <w:b/>
          <w:i/>
          <w:sz w:val="28"/>
          <w:szCs w:val="28"/>
        </w:rPr>
        <w:t xml:space="preserve"> вместе со своими </w:t>
      </w:r>
      <w:r w:rsidR="00015FE3" w:rsidRPr="00015FE3">
        <w:rPr>
          <w:rFonts w:ascii="Cambria" w:hAnsi="Cambria" w:cs="Times New Roman"/>
          <w:b/>
          <w:i/>
          <w:sz w:val="28"/>
          <w:szCs w:val="28"/>
        </w:rPr>
        <w:t xml:space="preserve">детьми </w:t>
      </w:r>
      <w:r w:rsidRPr="00015FE3">
        <w:rPr>
          <w:rFonts w:ascii="Cambria" w:hAnsi="Cambria" w:cs="Times New Roman"/>
          <w:b/>
          <w:i/>
          <w:sz w:val="28"/>
          <w:szCs w:val="28"/>
        </w:rPr>
        <w:t>упражнения для развития мелкой моторики рук.</w:t>
      </w:r>
    </w:p>
    <w:p w:rsidR="003321EF" w:rsidRPr="00015FE3" w:rsidRDefault="003321EF" w:rsidP="003321EF">
      <w:pPr>
        <w:jc w:val="center"/>
        <w:rPr>
          <w:rFonts w:ascii="Cambria" w:hAnsi="Cambria" w:cs="Times New Roman"/>
          <w:b/>
          <w:i/>
          <w:sz w:val="28"/>
          <w:szCs w:val="28"/>
        </w:rPr>
      </w:pPr>
      <w:bookmarkStart w:id="0" w:name="_GoBack"/>
      <w:bookmarkEnd w:id="0"/>
      <w:r w:rsidRPr="00015FE3">
        <w:rPr>
          <w:rFonts w:ascii="Cambria" w:hAnsi="Cambria" w:cs="Times New Roman"/>
          <w:b/>
          <w:i/>
          <w:sz w:val="28"/>
          <w:szCs w:val="28"/>
        </w:rPr>
        <w:t xml:space="preserve"> Это полезно и очень весело!</w:t>
      </w:r>
    </w:p>
    <w:p w:rsidR="003F6FBD" w:rsidRPr="00F02AAA" w:rsidRDefault="003F6FBD" w:rsidP="00F02AAA">
      <w:pPr>
        <w:rPr>
          <w:rFonts w:ascii="Times New Roman" w:hAnsi="Times New Roman" w:cs="Times New Roman"/>
          <w:sz w:val="28"/>
          <w:szCs w:val="28"/>
        </w:rPr>
      </w:pPr>
    </w:p>
    <w:p w:rsidR="00F02AAA" w:rsidRPr="00F02AAA" w:rsidRDefault="00F02AAA" w:rsidP="00F02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2AAA" w:rsidRPr="00F02AAA" w:rsidSect="00015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F4632"/>
    <w:multiLevelType w:val="hybridMultilevel"/>
    <w:tmpl w:val="6F9C0DC8"/>
    <w:lvl w:ilvl="0" w:tplc="2838564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AB4"/>
    <w:rsid w:val="00015FE3"/>
    <w:rsid w:val="00133AB4"/>
    <w:rsid w:val="001F764C"/>
    <w:rsid w:val="003321EF"/>
    <w:rsid w:val="003F6FBD"/>
    <w:rsid w:val="004F6345"/>
    <w:rsid w:val="00F0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Гудкова</dc:creator>
  <cp:keywords/>
  <dc:description/>
  <cp:lastModifiedBy>79514</cp:lastModifiedBy>
  <cp:revision>4</cp:revision>
  <dcterms:created xsi:type="dcterms:W3CDTF">2020-10-10T11:44:00Z</dcterms:created>
  <dcterms:modified xsi:type="dcterms:W3CDTF">2025-10-14T19:57:00Z</dcterms:modified>
</cp:coreProperties>
</file>