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B8" w:rsidRPr="004E0746" w:rsidRDefault="004E0746" w:rsidP="004E07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746">
        <w:rPr>
          <w:rFonts w:ascii="Times New Roman" w:eastAsia="Times New Roman" w:hAnsi="Times New Roman" w:cs="Times New Roman"/>
          <w:b/>
          <w:sz w:val="28"/>
          <w:szCs w:val="28"/>
        </w:rPr>
        <w:t>БИНАРНАЯ РАБОЧАЯ ТЕТРАДЬ КАК ИНСТРУМЕНТ ДЛЯ АКТИВИЗАЦИИ УЧЕБНО-ПОЗНАВАТЕЛЬНОЙ ДЕЯТЕЛЬНОСТИ СТУДЕНТОВ ОБПОУ «ЖГМК» СПЕЦИАЛЬНОСТИ 40.02.02. «ПРАВООХРАНИТЕЛЬНАЯ ДЕЯТЕЛЬНОСТЬ»</w:t>
      </w:r>
    </w:p>
    <w:p w:rsidR="009E7D2C" w:rsidRDefault="009E7D2C" w:rsidP="004E074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E0746" w:rsidRPr="004E0746" w:rsidRDefault="004E0746" w:rsidP="004E0746">
      <w:pPr>
        <w:pStyle w:val="ad"/>
        <w:jc w:val="right"/>
        <w:rPr>
          <w:rFonts w:ascii="Times New Roman" w:hAnsi="Times New Roman"/>
          <w:i/>
          <w:sz w:val="28"/>
          <w:szCs w:val="28"/>
        </w:rPr>
      </w:pPr>
      <w:r w:rsidRPr="004E0746">
        <w:rPr>
          <w:rFonts w:ascii="Times New Roman" w:hAnsi="Times New Roman"/>
          <w:i/>
          <w:sz w:val="28"/>
          <w:szCs w:val="28"/>
        </w:rPr>
        <w:t>Авторы:</w:t>
      </w:r>
      <w:r w:rsidR="00290DE0">
        <w:rPr>
          <w:rFonts w:ascii="Times New Roman" w:hAnsi="Times New Roman"/>
          <w:i/>
          <w:sz w:val="28"/>
          <w:szCs w:val="28"/>
        </w:rPr>
        <w:t xml:space="preserve"> Козлова Е.Н</w:t>
      </w:r>
      <w:r w:rsidRPr="004E0746">
        <w:rPr>
          <w:rFonts w:ascii="Times New Roman" w:hAnsi="Times New Roman"/>
          <w:i/>
          <w:sz w:val="28"/>
          <w:szCs w:val="28"/>
        </w:rPr>
        <w:t>.,</w:t>
      </w:r>
    </w:p>
    <w:p w:rsidR="004E0746" w:rsidRPr="004E0746" w:rsidRDefault="00290DE0" w:rsidP="00290DE0">
      <w:pPr>
        <w:pStyle w:val="ad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Преподаватель ОБПОУ «Железногорского горно-металлургическогоколледжа» </w:t>
      </w:r>
    </w:p>
    <w:p w:rsidR="009E7D2C" w:rsidRDefault="009E7D2C" w:rsidP="004E074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7D2C" w:rsidRDefault="009E7D2C" w:rsidP="004E07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7D2C" w:rsidRPr="00D77413" w:rsidRDefault="009E7D2C" w:rsidP="004E07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Подготовка   конкурентоспособного на рынке труда профессионала, компетентного специалиста, формирование творческой личности, способной к саморазвитию и самообразованию – задача о</w:t>
      </w:r>
      <w:r w:rsidR="00FF6FDD">
        <w:rPr>
          <w:rFonts w:ascii="Times New Roman" w:eastAsia="Times New Roman" w:hAnsi="Times New Roman" w:cs="Times New Roman"/>
          <w:sz w:val="28"/>
          <w:szCs w:val="28"/>
        </w:rPr>
        <w:t>бразования на современном этапе. В нашем Железногорском горно-металлургическом колледже для выполнения такой задачи преподаватели усовершенствуют и применяют новые продуктивные методики и технологии.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Специалист сегодня - это человек, обладающий коммуникативными способностями, готовый к постоянному профессиональному росту, умеющий трансформировать приобретенные знания в инновационные технологии и работать в команде, обладающий навыками самообразования, владеющий современными информационными технологиями, ориентированный в смежных областях деятельности.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профессиональных компетенций находится в тесной связи с опытом организации самостоятельной работы, накопленным в студенческие годы, поэтому особое значение в учебном процессе приобретает формирование у обучающихся навыков самостоятельного умственного труда, характеризующегося внедрением в практику более совершенной методики обучения, обеспечивающей повышение качества учебной работы. Обучающиеся должны приобретать знания из различных источников информации самостоятельным путем, овладеть как можно большим разнообразием видов самостоятельной работы. 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Одним из методов развития целенаправленной организации самостоятельной работы является внедрение в учебный процесс рабочих тетрадей.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 xml:space="preserve">Рабочая тетрадь - это учебное пособие, имеющее особый дидактический аппарат, способствующий самостоятельной работе обучающегося по освоению учебной дисциплины в аудитории и дома, может быть использована в самостоятельном освоении теоретического материала и формировании практических умений и навыков, при подготовке к промежуточной аттестации по дисциплинам. </w:t>
      </w:r>
    </w:p>
    <w:p w:rsidR="00C556E7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 xml:space="preserve">Введение рабочих тетрадей в арсенал дидактических средств предоставляет преподавателю реальную возможность оптимизировать учебный процесс. 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Применение рабочих тетрадей в профессиональном обучении ставит перед собой следующие цели: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-выработать умения и навыки учебной и профессиональной деятельности;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-способствовать активизации учебно-познавательной деятельности;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-обеспечить качественное усвоение рабочего материала;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-формировать навыки самостоятельной работы.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К функциям рабочей тетради можно отнести: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-обучающую - предполагает формирование у обучающихся необходимых знаний и умений;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-развивающую - способствует развитию устойчивого внимания на занятиях;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-воспитывающую - вырабатывает личностные качества, такие как самостоятельность;</w:t>
      </w:r>
    </w:p>
    <w:p w:rsidR="00C556E7" w:rsidRPr="00C827FA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-формирующую - формирует у обучаемых навыки самообразования;</w:t>
      </w:r>
    </w:p>
    <w:p w:rsidR="00C556E7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-контролирующую - используется для контроля и самоконтроля знаний и умений. </w:t>
      </w:r>
    </w:p>
    <w:p w:rsidR="00C556E7" w:rsidRDefault="00FF6FDD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данный момент бинарная</w:t>
      </w:r>
      <w:r w:rsidR="00C556E7">
        <w:rPr>
          <w:rFonts w:ascii="Times New Roman" w:eastAsia="Times New Roman" w:hAnsi="Times New Roman" w:cs="Times New Roman"/>
          <w:sz w:val="28"/>
          <w:szCs w:val="28"/>
        </w:rPr>
        <w:t xml:space="preserve"> рабочая тетрадь, разработанная с учетом обучающегося континтенга в ОБПОУ «ЖГМК», это отличный инструмент для подготовки и овладению практическими навыками обучающимися.</w:t>
      </w:r>
    </w:p>
    <w:p w:rsidR="00C556E7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на </w:t>
      </w:r>
      <w:r w:rsidRPr="00C827FA">
        <w:rPr>
          <w:rFonts w:ascii="Times New Roman" w:eastAsia="Times New Roman" w:hAnsi="Times New Roman" w:cs="Times New Roman"/>
          <w:sz w:val="28"/>
          <w:szCs w:val="28"/>
        </w:rPr>
        <w:t>смену заучиванию приходит самостоятельное добывание знаний. Самостоятельность проявляется в умении обучающихся работать с научными источниками, т.е. нужно не только самостоятельно найти источник в библиотеке или Интернете, но и, прочитав текст, выделить ту информацию, которая требуется для решения учебной задачи. Обучающиеся могут выполнять учебные задания от начала до конца без дополнительной консультации преподавателя.</w:t>
      </w:r>
    </w:p>
    <w:p w:rsidR="00C556E7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сегодня </w:t>
      </w:r>
      <w:r w:rsidR="00FF6FDD">
        <w:rPr>
          <w:rFonts w:ascii="Times New Roman" w:eastAsia="Times New Roman" w:hAnsi="Times New Roman" w:cs="Times New Roman"/>
          <w:sz w:val="28"/>
          <w:szCs w:val="28"/>
        </w:rPr>
        <w:t xml:space="preserve"> в ОБПОУ «Железногорском горно-металлургическом колледже» при подготовки специалистов среднего звена специальности 40.02.02 «Правоохранительная деятельность» - </w:t>
      </w:r>
      <w:r>
        <w:rPr>
          <w:rFonts w:ascii="Times New Roman" w:eastAsia="Times New Roman" w:hAnsi="Times New Roman" w:cs="Times New Roman"/>
          <w:sz w:val="28"/>
          <w:szCs w:val="28"/>
        </w:rPr>
        <w:t>рабочая тетрадь по дисциплинам МДК 01.07 « Организация раскрытия и расследования преступлений» и МДК 01.04 « Специальная техника» позволяет приобрести и усовершенствовать навыки по раскрытию преступлений с использование специальной техники, что дает высокий процент раскрываемости преступности.</w:t>
      </w:r>
    </w:p>
    <w:p w:rsidR="00C556E7" w:rsidRDefault="00C556E7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тетрадь представлена двумя блоками, последовательно сменяющими друг друга, выстроенными в логической последовательности с использованием поисковой задачи в теории и применением практических навыков в практике.</w:t>
      </w:r>
    </w:p>
    <w:p w:rsidR="004B6FEC" w:rsidRPr="00C827FA" w:rsidRDefault="004B6FEC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 xml:space="preserve">Предлагаемое пособие относится к контролирующему виду и выполняет все функции рабочей тетради. </w:t>
      </w:r>
    </w:p>
    <w:p w:rsidR="004B6FEC" w:rsidRPr="00C827FA" w:rsidRDefault="004B6FEC" w:rsidP="0029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Каждая тема в тетради может быть представлена системой заданий: вставить пропущенный термин;  дописать определение; ответить на вопрос; заполнить таблицу; построить схему; отметить последовательность; найти соответствие; решить терминологический кроссворд; сделать вывод.</w:t>
      </w:r>
    </w:p>
    <w:p w:rsidR="00290DE0" w:rsidRDefault="00290DE0" w:rsidP="004E07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DE0" w:rsidRDefault="00290DE0" w:rsidP="004E07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6FDD" w:rsidRPr="00FF6FDD" w:rsidRDefault="00FF6FDD" w:rsidP="004E07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FD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СТРУКТУРА РАБОЧЕЙ ТЕТРАДИ</w:t>
      </w:r>
    </w:p>
    <w:p w:rsidR="00FF6FDD" w:rsidRDefault="00FF6FDD" w:rsidP="004E0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6E7" w:rsidRDefault="004B6FEC" w:rsidP="004E0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Схематично структура представлена так:</w:t>
      </w:r>
    </w:p>
    <w:p w:rsidR="004B6FEC" w:rsidRDefault="00181924" w:rsidP="004E0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924">
        <w:rPr>
          <w:noProof/>
        </w:rPr>
        <w:pict>
          <v:rect id="_x0000_s1028" style="position:absolute;left:0;text-align:left;margin-left:293.7pt;margin-top:15pt;width:156pt;height:1in;z-index:251660288" fillcolor="#4f81bd [3204]" strokecolor="#f2f2f2 [3041]" strokeweight="3pt">
            <v:shadow on="t" color="#243f60 [1604]" opacity=".5" offset="6pt,-6pt"/>
            <v:textbox style="mso-next-textbox:#_x0000_s1028">
              <w:txbxContent>
                <w:p w:rsidR="009E7D2C" w:rsidRPr="004B6FEC" w:rsidRDefault="009E7D2C">
                  <w:pPr>
                    <w:rPr>
                      <w:color w:val="C00000"/>
                    </w:rPr>
                  </w:pPr>
                  <w:r>
                    <w:t>2</w:t>
                  </w:r>
                  <w:r w:rsidRPr="004B6FEC">
                    <w:rPr>
                      <w:color w:val="C00000"/>
                    </w:rPr>
                    <w:t>. Блок ОРГАНИЗАЦИЯ РАСКРЫТИЯ И РАССЛЕДОВАНИЯ ПРЕСТУПЛЕНИЙ</w:t>
                  </w:r>
                </w:p>
              </w:txbxContent>
            </v:textbox>
          </v:rect>
        </w:pict>
      </w:r>
    </w:p>
    <w:p w:rsidR="005913FF" w:rsidRPr="004B6FEC" w:rsidRDefault="00181924" w:rsidP="004E0746">
      <w:pPr>
        <w:pStyle w:val="ab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181924">
        <w:rPr>
          <w:noProof/>
        </w:rPr>
        <w:pict>
          <v:rect id="_x0000_s1026" style="position:absolute;left:0;text-align:left;margin-left:23.7pt;margin-top:11.65pt;width:147.75pt;height:1in;z-index:251658240" fillcolor="#4f81bd [3204]" strokecolor="#f2f2f2 [3041]" strokeweight="3pt">
            <v:shadow on="t" color="#243f60 [1604]" opacity=".5" offset="-6pt,-6pt"/>
            <v:textbox style="mso-next-textbox:#_x0000_s1026">
              <w:txbxContent>
                <w:p w:rsidR="009E7D2C" w:rsidRPr="004B6FEC" w:rsidRDefault="009E7D2C" w:rsidP="004B6FEC">
                  <w:pPr>
                    <w:pStyle w:val="ab"/>
                    <w:numPr>
                      <w:ilvl w:val="0"/>
                      <w:numId w:val="4"/>
                    </w:numPr>
                    <w:rPr>
                      <w:color w:val="C00000"/>
                    </w:rPr>
                  </w:pPr>
                  <w:r w:rsidRPr="004B6FEC">
                    <w:rPr>
                      <w:color w:val="C00000"/>
                    </w:rPr>
                    <w:t>Блок СПЕЦИАЛЬНАЯ ТЕХНИКА</w:t>
                  </w:r>
                </w:p>
              </w:txbxContent>
            </v:textbox>
          </v:rect>
        </w:pict>
      </w:r>
    </w:p>
    <w:p w:rsidR="002D0F01" w:rsidRDefault="00181924" w:rsidP="004E0746">
      <w:pPr>
        <w:spacing w:after="0" w:line="240" w:lineRule="auto"/>
        <w:ind w:firstLine="709"/>
      </w:pPr>
      <w:r>
        <w:rPr>
          <w:noProof/>
        </w:rPr>
        <w:pict>
          <v:rect id="_x0000_s1039" style="position:absolute;left:0;text-align:left;margin-left:204.45pt;margin-top:534.4pt;width:207pt;height:83.6pt;z-index:251670528" fillcolor="#4f81bd [3204]" strokecolor="#f2f2f2 [3041]" strokeweight="3pt">
            <v:shadow on="t" color="#243f60 [1604]" opacity=".5" offset="-6pt,-6pt"/>
            <v:textbox style="mso-next-textbox:#_x0000_s1039">
              <w:txbxContent>
                <w:p w:rsidR="009E7D2C" w:rsidRDefault="009E7D2C" w:rsidP="002D0F01">
                  <w:pPr>
                    <w:jc w:val="center"/>
                    <w:rPr>
                      <w:b/>
                    </w:rPr>
                  </w:pPr>
                  <w:r w:rsidRPr="002D0F01">
                    <w:rPr>
                      <w:b/>
                    </w:rPr>
                    <w:t>РЕЗУЛЬТАТ</w:t>
                  </w:r>
                  <w:r>
                    <w:rPr>
                      <w:b/>
                    </w:rPr>
                    <w:t>:</w:t>
                  </w:r>
                </w:p>
                <w:p w:rsidR="009E7D2C" w:rsidRDefault="009E7D2C" w:rsidP="002D0F01">
                  <w:pPr>
                    <w:pStyle w:val="ab"/>
                    <w:rPr>
                      <w:b/>
                    </w:rPr>
                  </w:pPr>
                  <w:r>
                    <w:rPr>
                      <w:b/>
                    </w:rPr>
                    <w:t>-изучение теории</w:t>
                  </w:r>
                </w:p>
                <w:p w:rsidR="009E7D2C" w:rsidRPr="002D0F01" w:rsidRDefault="009E7D2C" w:rsidP="002D0F01">
                  <w:pPr>
                    <w:pStyle w:val="ab"/>
                    <w:rPr>
                      <w:b/>
                    </w:rPr>
                  </w:pPr>
                  <w:r>
                    <w:rPr>
                      <w:b/>
                    </w:rPr>
                    <w:t>- подготовка к производственной практике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left:0;text-align:left;margin-left:274.95pt;margin-top:430.5pt;width:38.25pt;height:103.9pt;z-index:251669504"/>
        </w:pict>
      </w:r>
      <w:r>
        <w:rPr>
          <w:noProof/>
        </w:rPr>
        <w:pict>
          <v:oval id="_x0000_s1036" style="position:absolute;left:0;text-align:left;margin-left:204.45pt;margin-top:319.85pt;width:183pt;height:153.8pt;z-index:251667456">
            <v:shadow type="perspective" opacity=".5" origin=".5,.5" offset="-6pt,-6pt" matrix="1.25,,,1.25"/>
            <o:extrusion v:ext="view" on="t" rotationangle=",-5"/>
            <v:textbox style="mso-next-textbox:#_x0000_s1036">
              <w:txbxContent>
                <w:p w:rsidR="009E7D2C" w:rsidRPr="002D0F01" w:rsidRDefault="009E7D2C" w:rsidP="002D0F01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D0F01">
                    <w:rPr>
                      <w:b/>
                      <w:i/>
                      <w:sz w:val="28"/>
                      <w:szCs w:val="28"/>
                    </w:rPr>
                    <w:t>Практический раздел</w:t>
                  </w:r>
                </w:p>
                <w:p w:rsidR="009E7D2C" w:rsidRDefault="009E7D2C" w:rsidP="002D0F01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D0F01">
                    <w:rPr>
                      <w:b/>
                      <w:i/>
                      <w:sz w:val="28"/>
                      <w:szCs w:val="28"/>
                    </w:rPr>
                    <w:t>Заданий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1и 2 блока</w:t>
                  </w:r>
                </w:p>
                <w:p w:rsidR="009E7D2C" w:rsidRPr="002D0F01" w:rsidRDefault="009E7D2C" w:rsidP="002D0F01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034" style="position:absolute;left:0;text-align:left;margin-left:186.45pt;margin-top:80.6pt;width:178.5pt;height:132.9pt;z-index:251665408">
            <v:shadow on="t" opacity=".5" offset="-6pt,6pt"/>
            <v:textbox style="mso-next-textbox:#_x0000_s1034">
              <w:txbxContent>
                <w:p w:rsidR="009E7D2C" w:rsidRDefault="009E7D2C" w:rsidP="002D0F0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2D0F0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Теоретический раздел заданий</w:t>
                  </w:r>
                </w:p>
                <w:p w:rsidR="00A34731" w:rsidRPr="002D0F01" w:rsidRDefault="00A34731" w:rsidP="002D0F0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Лекционный материал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5" type="#_x0000_t67" style="position:absolute;left:0;text-align:left;margin-left:247.95pt;margin-top:175.85pt;width:13.5pt;height:153pt;z-index:251666432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88.45pt;margin-top:452.6pt;width:0;height:64.5pt;z-index:251668480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94.2pt;margin-top:59.3pt;width:120.75pt;height:30pt;z-index:251664384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288.45pt;margin-top:42.4pt;width:87pt;height:43.15pt;flip:x;z-index:251663360" o:connectortype="straight">
            <v:stroke endarrow="block"/>
          </v:shape>
        </w:pict>
      </w:r>
      <w:r w:rsidR="00C556E7">
        <w:br w:type="page"/>
      </w:r>
    </w:p>
    <w:p w:rsidR="002D0F01" w:rsidRPr="00FF6FDD" w:rsidRDefault="00FF6FDD" w:rsidP="004E07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6FDD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Блок заданий №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A34731">
        <w:rPr>
          <w:rFonts w:ascii="Times New Roman" w:eastAsia="Times New Roman" w:hAnsi="Times New Roman" w:cs="Times New Roman"/>
          <w:b/>
          <w:sz w:val="32"/>
          <w:szCs w:val="32"/>
        </w:rPr>
        <w:t>( Фрагмент)</w:t>
      </w:r>
    </w:p>
    <w:p w:rsidR="002D0F01" w:rsidRDefault="002D0F01" w:rsidP="004E0746">
      <w:pPr>
        <w:spacing w:after="0" w:line="240" w:lineRule="auto"/>
        <w:ind w:firstLine="709"/>
      </w:pPr>
    </w:p>
    <w:p w:rsidR="005913FF" w:rsidRDefault="002D0F01" w:rsidP="004E07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7A7ED6" w:rsidRPr="007A7ED6">
        <w:rPr>
          <w:rFonts w:ascii="Times New Roman" w:hAnsi="Times New Roman" w:cs="Times New Roman"/>
          <w:b/>
          <w:sz w:val="28"/>
          <w:szCs w:val="28"/>
        </w:rPr>
        <w:t>МДК 01.04 СПЕЦИАЛЬНАЯ ТЕХНИКА ОВД</w:t>
      </w:r>
    </w:p>
    <w:p w:rsidR="007A7ED6" w:rsidRDefault="007A7ED6" w:rsidP="004E074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34731" w:rsidRPr="00A34731" w:rsidRDefault="00A34731" w:rsidP="004E07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731">
        <w:rPr>
          <w:rFonts w:ascii="Times New Roman" w:hAnsi="Times New Roman" w:cs="Times New Roman"/>
          <w:b/>
          <w:sz w:val="32"/>
          <w:szCs w:val="32"/>
        </w:rPr>
        <w:t>Блок заданий№2</w:t>
      </w:r>
      <w:r w:rsidR="00C87BCD" w:rsidRPr="00C87BC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C87BCD">
        <w:rPr>
          <w:rFonts w:ascii="Times New Roman" w:eastAsia="Times New Roman" w:hAnsi="Times New Roman" w:cs="Times New Roman"/>
          <w:b/>
          <w:sz w:val="32"/>
          <w:szCs w:val="32"/>
        </w:rPr>
        <w:t>Фрагмент</w:t>
      </w:r>
    </w:p>
    <w:p w:rsidR="00A34731" w:rsidRDefault="00A34731" w:rsidP="004E07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C82" w:rsidRDefault="00503C82" w:rsidP="00290D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МДК 01.07. </w:t>
      </w:r>
      <w:r w:rsidR="00290DE0">
        <w:rPr>
          <w:rFonts w:ascii="Times New Roman" w:hAnsi="Times New Roman" w:cs="Times New Roman"/>
          <w:b/>
          <w:sz w:val="28"/>
          <w:szCs w:val="28"/>
        </w:rPr>
        <w:t>ОРГАНИЗАЦИЯ РАСКРЫТИЯ И РАССЛЕДОВАНИЯ ПРЕСТУПЛЕНИЙ</w:t>
      </w:r>
    </w:p>
    <w:p w:rsidR="00E465BB" w:rsidRPr="00E465BB" w:rsidRDefault="00E465BB" w:rsidP="00290DE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205B8" w:rsidRPr="00C827FA" w:rsidRDefault="002205B8" w:rsidP="004E0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Рабочую тетрадь можно применять на любом этапе учебного занятия. Она позволяет преподавателю установить «обратную связь» с обучающимися, проверить эффективность проделанной работы, требует от студентов активных мыслительных действий, помогает более качественно подготовиться к промежуточной аттестации и позволяет развить самостоятельность как профессиональное и личностно-значимое качество.</w:t>
      </w:r>
    </w:p>
    <w:p w:rsidR="002205B8" w:rsidRPr="00C827FA" w:rsidRDefault="002205B8" w:rsidP="004E0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Рабочая тетрадь является образовательным опытом развития, так как всем своим конструированием, заданиями и вопросами, источниками она направлена на «соавторство» и «сотворчество»,  содержит особую мотивацию обучения. На смену заучиванию и репродукции приходит самостоятельное добывание знаний.</w:t>
      </w:r>
    </w:p>
    <w:p w:rsidR="004E0746" w:rsidRDefault="004E0746" w:rsidP="004E074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3C82" w:rsidRDefault="002205B8" w:rsidP="004E074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C87BCD" w:rsidRDefault="002205B8" w:rsidP="004E0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1. Актуальные вопросы формирования интереса в обучении. /Под ред. Г.И</w:t>
      </w:r>
      <w:r w:rsidR="00C87BCD">
        <w:rPr>
          <w:rFonts w:ascii="Times New Roman" w:eastAsia="Times New Roman" w:hAnsi="Times New Roman" w:cs="Times New Roman"/>
          <w:sz w:val="28"/>
          <w:szCs w:val="28"/>
        </w:rPr>
        <w:t>. Щукиной, – М., 1984. – 176 с.</w:t>
      </w:r>
    </w:p>
    <w:p w:rsidR="00C87BCD" w:rsidRDefault="002205B8" w:rsidP="004E0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 xml:space="preserve">2. Семушина Л.Г. Ярошенко Н.Г. Содержание и технологии обучения в средних специальных учебных заведениях: Учеб. Пособие для преп. учреждений СПО . – </w:t>
      </w:r>
      <w:r w:rsidR="004E0746">
        <w:rPr>
          <w:rFonts w:ascii="Times New Roman" w:eastAsia="Times New Roman" w:hAnsi="Times New Roman" w:cs="Times New Roman"/>
          <w:sz w:val="28"/>
          <w:szCs w:val="28"/>
        </w:rPr>
        <w:t>М.: Мастерство, 202</w:t>
      </w:r>
      <w:r w:rsidR="00C87BCD">
        <w:rPr>
          <w:rFonts w:ascii="Times New Roman" w:eastAsia="Times New Roman" w:hAnsi="Times New Roman" w:cs="Times New Roman"/>
          <w:sz w:val="28"/>
          <w:szCs w:val="28"/>
        </w:rPr>
        <w:t>1. – 272 с. </w:t>
      </w:r>
    </w:p>
    <w:p w:rsidR="00503C82" w:rsidRPr="00C87BCD" w:rsidRDefault="002205B8" w:rsidP="004E0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FA">
        <w:rPr>
          <w:rFonts w:ascii="Times New Roman" w:eastAsia="Times New Roman" w:hAnsi="Times New Roman" w:cs="Times New Roman"/>
          <w:sz w:val="28"/>
          <w:szCs w:val="28"/>
        </w:rPr>
        <w:t>3. Методические рекомендации по составлению тестов для рубежного контроля знаний студентов. - Центр информ</w:t>
      </w:r>
      <w:r w:rsidR="004E0746">
        <w:rPr>
          <w:rFonts w:ascii="Times New Roman" w:eastAsia="Times New Roman" w:hAnsi="Times New Roman" w:cs="Times New Roman"/>
          <w:sz w:val="28"/>
          <w:szCs w:val="28"/>
        </w:rPr>
        <w:t>ационных технологий. Москва -202</w:t>
      </w:r>
      <w:r w:rsidRPr="00C827FA">
        <w:rPr>
          <w:rFonts w:ascii="Times New Roman" w:eastAsia="Times New Roman" w:hAnsi="Times New Roman" w:cs="Times New Roman"/>
          <w:sz w:val="28"/>
          <w:szCs w:val="28"/>
        </w:rPr>
        <w:t>2</w:t>
      </w:r>
    </w:p>
    <w:sectPr w:rsidR="00503C82" w:rsidRPr="00C87BCD" w:rsidSect="004E07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623" w:rsidRDefault="00DF2623" w:rsidP="005913FF">
      <w:pPr>
        <w:spacing w:after="0" w:line="240" w:lineRule="auto"/>
      </w:pPr>
      <w:r>
        <w:separator/>
      </w:r>
    </w:p>
  </w:endnote>
  <w:endnote w:type="continuationSeparator" w:id="1">
    <w:p w:rsidR="00DF2623" w:rsidRDefault="00DF2623" w:rsidP="0059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623" w:rsidRDefault="00DF2623" w:rsidP="005913FF">
      <w:pPr>
        <w:spacing w:after="0" w:line="240" w:lineRule="auto"/>
      </w:pPr>
      <w:r>
        <w:separator/>
      </w:r>
    </w:p>
  </w:footnote>
  <w:footnote w:type="continuationSeparator" w:id="1">
    <w:p w:rsidR="00DF2623" w:rsidRDefault="00DF2623" w:rsidP="00591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D41"/>
    <w:multiLevelType w:val="hybridMultilevel"/>
    <w:tmpl w:val="0A6E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878CD"/>
    <w:multiLevelType w:val="hybridMultilevel"/>
    <w:tmpl w:val="4174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70E45"/>
    <w:multiLevelType w:val="hybridMultilevel"/>
    <w:tmpl w:val="8252F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4281F"/>
    <w:multiLevelType w:val="hybridMultilevel"/>
    <w:tmpl w:val="C6E2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45EE1"/>
    <w:multiLevelType w:val="multilevel"/>
    <w:tmpl w:val="7136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CD360F"/>
    <w:multiLevelType w:val="hybridMultilevel"/>
    <w:tmpl w:val="D3EE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13FF"/>
    <w:rsid w:val="0000604C"/>
    <w:rsid w:val="000C0CB6"/>
    <w:rsid w:val="00181924"/>
    <w:rsid w:val="001D2622"/>
    <w:rsid w:val="002205B8"/>
    <w:rsid w:val="00290DE0"/>
    <w:rsid w:val="002D0F01"/>
    <w:rsid w:val="004B6FEC"/>
    <w:rsid w:val="004E0746"/>
    <w:rsid w:val="004E345F"/>
    <w:rsid w:val="00503C82"/>
    <w:rsid w:val="00506F07"/>
    <w:rsid w:val="005913FF"/>
    <w:rsid w:val="005D078A"/>
    <w:rsid w:val="00655C44"/>
    <w:rsid w:val="00693F1A"/>
    <w:rsid w:val="006E125F"/>
    <w:rsid w:val="006E58C4"/>
    <w:rsid w:val="007A218C"/>
    <w:rsid w:val="007A7ED6"/>
    <w:rsid w:val="00897F03"/>
    <w:rsid w:val="009048C9"/>
    <w:rsid w:val="00941E1D"/>
    <w:rsid w:val="009E7D2C"/>
    <w:rsid w:val="00A34731"/>
    <w:rsid w:val="00AC4504"/>
    <w:rsid w:val="00AE31CB"/>
    <w:rsid w:val="00AE3C67"/>
    <w:rsid w:val="00B053D6"/>
    <w:rsid w:val="00BA0581"/>
    <w:rsid w:val="00C556E7"/>
    <w:rsid w:val="00C87BCD"/>
    <w:rsid w:val="00CC2E78"/>
    <w:rsid w:val="00D77413"/>
    <w:rsid w:val="00DE5BBC"/>
    <w:rsid w:val="00DF2623"/>
    <w:rsid w:val="00E32029"/>
    <w:rsid w:val="00E465BB"/>
    <w:rsid w:val="00EC13DA"/>
    <w:rsid w:val="00F407EC"/>
    <w:rsid w:val="00FD2125"/>
    <w:rsid w:val="00FF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32"/>
        <o:r id="V:Rule5" type="connector" idref="#_x0000_s1037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DA"/>
  </w:style>
  <w:style w:type="paragraph" w:styleId="4">
    <w:name w:val="heading 4"/>
    <w:basedOn w:val="a"/>
    <w:link w:val="40"/>
    <w:uiPriority w:val="9"/>
    <w:qFormat/>
    <w:rsid w:val="00B053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13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3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9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13FF"/>
  </w:style>
  <w:style w:type="paragraph" w:styleId="a9">
    <w:name w:val="footer"/>
    <w:basedOn w:val="a"/>
    <w:link w:val="aa"/>
    <w:uiPriority w:val="99"/>
    <w:semiHidden/>
    <w:unhideWhenUsed/>
    <w:rsid w:val="0059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13FF"/>
  </w:style>
  <w:style w:type="paragraph" w:styleId="ab">
    <w:name w:val="List Paragraph"/>
    <w:basedOn w:val="a"/>
    <w:uiPriority w:val="34"/>
    <w:qFormat/>
    <w:rsid w:val="007A7ED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B053D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053D6"/>
    <w:rPr>
      <w:color w:val="0000FF"/>
      <w:u w:val="single"/>
    </w:rPr>
  </w:style>
  <w:style w:type="paragraph" w:customStyle="1" w:styleId="c6">
    <w:name w:val="c6"/>
    <w:basedOn w:val="a"/>
    <w:rsid w:val="005D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D078A"/>
  </w:style>
  <w:style w:type="character" w:customStyle="1" w:styleId="c0">
    <w:name w:val="c0"/>
    <w:basedOn w:val="a0"/>
    <w:rsid w:val="005D078A"/>
  </w:style>
  <w:style w:type="paragraph" w:customStyle="1" w:styleId="c29">
    <w:name w:val="c29"/>
    <w:basedOn w:val="a"/>
    <w:rsid w:val="005D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D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5D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D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5D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5D07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e">
    <w:name w:val="Table Grid"/>
    <w:basedOn w:val="a1"/>
    <w:uiPriority w:val="59"/>
    <w:rsid w:val="00CC2E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4B92-B061-4DA3-AAC1-78A7C581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</dc:creator>
  <cp:keywords/>
  <dc:description/>
  <cp:lastModifiedBy>козловаен</cp:lastModifiedBy>
  <cp:revision>21</cp:revision>
  <dcterms:created xsi:type="dcterms:W3CDTF">2021-10-19T06:27:00Z</dcterms:created>
  <dcterms:modified xsi:type="dcterms:W3CDTF">2024-04-11T06:07:00Z</dcterms:modified>
</cp:coreProperties>
</file>