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13" w:rsidRDefault="007B1313" w:rsidP="007B1313">
      <w:pPr>
        <w:spacing w:after="120"/>
        <w:jc w:val="center"/>
      </w:pPr>
      <w:r>
        <w:rPr>
          <w:b/>
          <w:bCs/>
          <w:sz w:val="36"/>
          <w:szCs w:val="36"/>
        </w:rPr>
        <w:t xml:space="preserve">« </w:t>
      </w:r>
      <w:proofErr w:type="spellStart"/>
      <w:r>
        <w:rPr>
          <w:b/>
          <w:bCs/>
          <w:sz w:val="36"/>
          <w:szCs w:val="36"/>
        </w:rPr>
        <w:t>Нейролепка</w:t>
      </w:r>
      <w:proofErr w:type="spellEnd"/>
      <w:r>
        <w:rPr>
          <w:b/>
          <w:bCs/>
          <w:sz w:val="36"/>
          <w:szCs w:val="36"/>
        </w:rPr>
        <w:t xml:space="preserve"> инструмент развития</w:t>
      </w:r>
      <w:r w:rsidR="00F2207A">
        <w:rPr>
          <w:b/>
          <w:bCs/>
          <w:sz w:val="36"/>
          <w:szCs w:val="36"/>
        </w:rPr>
        <w:t xml:space="preserve"> младших</w:t>
      </w:r>
      <w:bookmarkStart w:id="0" w:name="_GoBack"/>
      <w:bookmarkEnd w:id="0"/>
      <w:r>
        <w:rPr>
          <w:b/>
          <w:bCs/>
          <w:sz w:val="36"/>
          <w:szCs w:val="36"/>
        </w:rPr>
        <w:t xml:space="preserve"> дошкольников»</w:t>
      </w:r>
    </w:p>
    <w:p w:rsidR="007B1313" w:rsidRDefault="007B1313" w:rsidP="007B1313">
      <w:pPr>
        <w:pStyle w:val="paragraphStyleText"/>
      </w:pPr>
      <w:proofErr w:type="spellStart"/>
      <w:r w:rsidRPr="007B1313">
        <w:rPr>
          <w:b/>
          <w:sz w:val="28"/>
          <w:szCs w:val="28"/>
        </w:rPr>
        <w:t>Аннотоция</w:t>
      </w:r>
      <w:proofErr w:type="spellEnd"/>
      <w:r w:rsidRPr="007B1313">
        <w:rPr>
          <w:b/>
          <w:sz w:val="28"/>
          <w:szCs w:val="28"/>
        </w:rPr>
        <w:t>:</w:t>
      </w:r>
      <w:r w:rsidRPr="007B1313">
        <w:t xml:space="preserve"> </w:t>
      </w:r>
      <w:r>
        <w:rPr>
          <w:rStyle w:val="fontStyleText"/>
        </w:rPr>
        <w:t>Современное общество предъявляет высокие требования к качеству образования и развитию детей, особенно в дошкольном возрасте. Этот период является критически важным для формирования основ личности, когнитивных и моторных навыков, а также творческих способностей. В связи с этим, поиск эффективных методик, способствующих гармоничному развитию детей, становится актуальной задачей для педагогов, психологов и родителей. Одной из таких методик является "</w:t>
      </w:r>
      <w:proofErr w:type="spellStart"/>
      <w:r>
        <w:rPr>
          <w:rStyle w:val="fontStyleText"/>
        </w:rPr>
        <w:t>Нейролепка</w:t>
      </w:r>
      <w:proofErr w:type="spellEnd"/>
      <w:r>
        <w:rPr>
          <w:rStyle w:val="fontStyleText"/>
        </w:rPr>
        <w:t>", которая представляет собой уникальный подход к развитию мозга у дошкольников через занятие лепкой.</w:t>
      </w:r>
    </w:p>
    <w:p w:rsidR="007B1313" w:rsidRDefault="007B1313" w:rsidP="007B1313">
      <w:pPr>
        <w:pStyle w:val="paragraphStyleText"/>
      </w:pPr>
      <w:r>
        <w:rPr>
          <w:rStyle w:val="fontStyleText"/>
        </w:rPr>
        <w:t>Методика "</w:t>
      </w:r>
      <w:proofErr w:type="spellStart"/>
      <w:r>
        <w:rPr>
          <w:rStyle w:val="fontStyleText"/>
        </w:rPr>
        <w:t>Нейролепка</w:t>
      </w:r>
      <w:proofErr w:type="spellEnd"/>
      <w:r>
        <w:rPr>
          <w:rStyle w:val="fontStyleText"/>
        </w:rPr>
        <w:t>" основывается на принципах нейрофизиологии и психологии, что позволяет активизировать оба полушария мозга во время работы с пластичным материалом. Лепка, как форма художественной деятельности, не только развивает мелкую моторику, но и способствует формированию когнити</w:t>
      </w:r>
      <w:r w:rsidR="00506208">
        <w:rPr>
          <w:rStyle w:val="fontStyleText"/>
        </w:rPr>
        <w:t>вных функций</w:t>
      </w:r>
      <w:r>
        <w:rPr>
          <w:rStyle w:val="fontStyleText"/>
        </w:rPr>
        <w:t xml:space="preserve"> ребенка. В процессе лепки происходит интеграция различных сенсорных и моторных навыков, что создает условия для комплексного развития дошкольников.</w:t>
      </w:r>
    </w:p>
    <w:p w:rsidR="007B1313" w:rsidRDefault="007B1313" w:rsidP="007B1313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Актуальность данной работы обусловлена необходимостью внедрения инновационных подходов в образовательный процесс, направленных на развитие творческих и когнитивных способностей детей. В условиях современного мира, где стресс и информационная перегрузка становятся нормой, создание доброжелательной атмосферы и обеспечение психологического комфорта для детей становится особенно важным. </w:t>
      </w:r>
    </w:p>
    <w:p w:rsidR="00506208" w:rsidRDefault="00506208" w:rsidP="007B1313">
      <w:pPr>
        <w:pStyle w:val="paragraphStyleText"/>
        <w:rPr>
          <w:rStyle w:val="fontStyleText"/>
        </w:rPr>
      </w:pPr>
      <w:r w:rsidRPr="00506208">
        <w:rPr>
          <w:rStyle w:val="fontStyleText"/>
          <w:b/>
        </w:rPr>
        <w:t>Ключевые слова:</w:t>
      </w:r>
      <w:r>
        <w:rPr>
          <w:rStyle w:val="fontStyleText"/>
          <w:b/>
        </w:rPr>
        <w:t xml:space="preserve"> </w:t>
      </w:r>
      <w:proofErr w:type="spellStart"/>
      <w:r w:rsidRPr="00506208">
        <w:rPr>
          <w:rStyle w:val="fontStyleText"/>
        </w:rPr>
        <w:t>Нейролепка</w:t>
      </w:r>
      <w:proofErr w:type="spellEnd"/>
      <w:r w:rsidRPr="00506208">
        <w:rPr>
          <w:rStyle w:val="fontStyleText"/>
        </w:rPr>
        <w:t>,</w:t>
      </w:r>
      <w:r>
        <w:rPr>
          <w:rStyle w:val="fontStyleText"/>
        </w:rPr>
        <w:t xml:space="preserve"> нейрофизиологические процессы, когнитивные функции.</w:t>
      </w:r>
    </w:p>
    <w:p w:rsidR="00205ED9" w:rsidRDefault="00205ED9" w:rsidP="00205ED9">
      <w:pPr>
        <w:pStyle w:val="1"/>
      </w:pPr>
      <w:r>
        <w:t>Нейрофизиологические аспекты лепки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 xml:space="preserve">Занятия лепкой активируют комплекс нейрофизиологических процессов, которые способствуют гармоничному развитию дошкольников. Во время работы с пластичным материалом, руки детей задействуют не </w:t>
      </w:r>
      <w:r>
        <w:rPr>
          <w:rStyle w:val="fontStyleText"/>
        </w:rPr>
        <w:lastRenderedPageBreak/>
        <w:t>только мелкую моторику, но и различные сенсорные системы. Эти действия инициируют активизацию обеих полушарий мозга. Правое полушарие отвечает за восприятие форм, цвета и текстуры, находя гармонию в искусстве и креативности, тогда как левое управляет логикой и анализом, структурируя процессы, связанные с созданием и планированием лепки.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>В процессе лепки, деятельность обеих половин мозга соединяется, что способствует интеграции моторной и когнитивной активности. Например, когда дети конструируют фигурки, они визуализируют конечный результат, выбирают нужный материал, обрабатывают его и контролируют изменения формы. Эти действия требуют от детей значительных усилий в плане взаимодействия сенсорной и моторной информации, что ведет к улучшению нейронных связей и обогащению общего функционального состояния мозга.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>Связь между физической активностью и когнитивными функциями в контексте лепки не стоит недооценивать. Движения, требующие ловкости и точности, активизируют не только координацию, но и пространственное восприятие, что в свою очередь влияет на развитие внимательности и памяти. Упражнения, связанные с созданием объемных фигур, вызывают улучшение концентрации и усидчивости, а также позволяют ребенку понять и применять свои знания о физических свойствах материалов.</w:t>
      </w:r>
    </w:p>
    <w:p w:rsidR="00205ED9" w:rsidRDefault="00506208" w:rsidP="00205ED9">
      <w:pPr>
        <w:pStyle w:val="paragraphStyleText"/>
        <w:rPr>
          <w:rStyle w:val="fontStyleText"/>
        </w:rPr>
      </w:pPr>
      <w:proofErr w:type="spellStart"/>
      <w:r>
        <w:rPr>
          <w:rStyle w:val="fontStyleText"/>
        </w:rPr>
        <w:t>Нейролепка</w:t>
      </w:r>
      <w:proofErr w:type="spellEnd"/>
      <w:r>
        <w:rPr>
          <w:rStyle w:val="fontStyleText"/>
        </w:rPr>
        <w:t xml:space="preserve"> включает в себя несколько ключевых этапов, которые направлены на интеграцию лепки в процесс обучения и развитие детей. Каждый из этих этапов способствует активизации различных нейрофизиологических процессов, оказывая положительное влияние на общее развитие ребенка.</w:t>
      </w:r>
      <w:r w:rsidR="00205ED9">
        <w:rPr>
          <w:rStyle w:val="fontStyleText"/>
        </w:rPr>
        <w:t xml:space="preserve"> 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>Первоначальный этап включает подготовку материалов и инструментов, которые будут использоваться в процессе лепки. Это важный момент, так как выбор текстуры, цвета и формы глины или пластилина может вызвать у детей эмоциональный отклик и пробудить их интерес. Ожидание непосредственно перед началом работы создает у детей мотивацию, что важно для дальнейшего вовлечения в процесс.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lastRenderedPageBreak/>
        <w:t>На втором этапе дети начинают экспериментировать с материалом. Здесь активируется сенсомоторная система, что особенно важно для дошкольного возраста. Взаимодействие с текстурированной поверхностью развивает тактильные ощущения, тренирует способности мелкой моторики и способствует формированию нейронных связей. Процесс создания изделия требует от ребенка концентрации, а это ведет к активации нейронных сетей, ответственных за внимание и координацию.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>Третий этап представляет собой коллективное творчество, во время которого дети могут взаимодействовать друг с другом. Обсуждение идей и обмен мнениями развивает коммуникативные навыки, учит сотрудничеству и взаимопомощи – важным аспектам социального взаимодействия. Здесь основной акцент сделан на формировании эмоционального интеллекта, который развивает способность детей распознавать и выражать свои эмоции, а также сопереживать другим.</w:t>
      </w:r>
    </w:p>
    <w:p w:rsidR="00205ED9" w:rsidRDefault="00205ED9" w:rsidP="00205ED9">
      <w:pPr>
        <w:pStyle w:val="paragraphStyleText"/>
      </w:pPr>
      <w:r>
        <w:rPr>
          <w:rStyle w:val="fontStyleText"/>
        </w:rPr>
        <w:t>Четвертый этап включает в себя завершающую стадию, на которой дети представляют свои работы. Это не только завершающий шаг в процессе лепки, но и возможность развить публичные навыки, уверенность в себе и умение выражать свои мысли. Активация отдельных участков мозга, связанных с вербальной коммуникацией и исполнительной функцией, способствует более глубокой обработке полученного опыта.</w:t>
      </w:r>
    </w:p>
    <w:p w:rsidR="00506208" w:rsidRDefault="00506208" w:rsidP="00506208">
      <w:pPr>
        <w:pStyle w:val="paragraphStyleText"/>
      </w:pPr>
      <w:r>
        <w:rPr>
          <w:rStyle w:val="fontStyleText"/>
        </w:rPr>
        <w:t xml:space="preserve">Каждый этап подчеркивает уникальность методики </w:t>
      </w:r>
      <w:proofErr w:type="spellStart"/>
      <w:r>
        <w:rPr>
          <w:rStyle w:val="fontStyleText"/>
        </w:rPr>
        <w:t>Нейролепка</w:t>
      </w:r>
      <w:proofErr w:type="spellEnd"/>
      <w:r>
        <w:rPr>
          <w:rStyle w:val="fontStyleText"/>
        </w:rPr>
        <w:t xml:space="preserve"> и ее влияние на нейрофизиологические процессы. Опыт, полученный в ходе занятий, формирует основу для дальнейшего обучения и дает дополнительные инструменты для понимания мира. Взаимодействие различных сенсорных систем во время лепки создает синергетический эффект, который в свою очередь формирует основу для более сложных когнитивных процессов.</w:t>
      </w:r>
    </w:p>
    <w:p w:rsidR="00506208" w:rsidRDefault="00506208" w:rsidP="00506208">
      <w:pPr>
        <w:pStyle w:val="paragraphStyleText"/>
      </w:pPr>
      <w:r>
        <w:rPr>
          <w:rStyle w:val="fontStyleText"/>
        </w:rPr>
        <w:t xml:space="preserve">Внедрение данной методики в образовательные учреждения представляет собой важный шаг к формированию всесторонне развитой личности. В условиях быстрого технологического прогресса и изменений в </w:t>
      </w:r>
      <w:r>
        <w:rPr>
          <w:rStyle w:val="fontStyleText"/>
        </w:rPr>
        <w:lastRenderedPageBreak/>
        <w:t xml:space="preserve">образовательных подходах стоит уделить особое внимание интеграции практик, подобной </w:t>
      </w:r>
      <w:proofErr w:type="spellStart"/>
      <w:r>
        <w:rPr>
          <w:rStyle w:val="fontStyleText"/>
        </w:rPr>
        <w:t>Нейролепке</w:t>
      </w:r>
      <w:proofErr w:type="spellEnd"/>
      <w:r>
        <w:rPr>
          <w:rStyle w:val="fontStyleText"/>
        </w:rPr>
        <w:t>. Это помогает не только развивать творческое мышление, но и формировать устойчивую когнитивную структуру, которая будет использоваться детьми на протяжении всей жизни.</w:t>
      </w:r>
    </w:p>
    <w:p w:rsidR="00506208" w:rsidRDefault="00506208" w:rsidP="00506208">
      <w:pPr>
        <w:pStyle w:val="paragraphStyleText"/>
      </w:pPr>
      <w:r>
        <w:rPr>
          <w:rStyle w:val="fontStyleText"/>
        </w:rPr>
        <w:t xml:space="preserve">Таким образом, методика </w:t>
      </w:r>
      <w:proofErr w:type="spellStart"/>
      <w:r>
        <w:rPr>
          <w:rStyle w:val="fontStyleText"/>
        </w:rPr>
        <w:t>Нейролепка</w:t>
      </w:r>
      <w:proofErr w:type="spellEnd"/>
      <w:r>
        <w:rPr>
          <w:rStyle w:val="fontStyleText"/>
        </w:rPr>
        <w:t>, опираясь на принципы взаимодействия эмоциональной и когнитивной сфер, предоставляет целостный подход к развитию дошкольников, внося значительный вклад в их нейрофизиологическое развитие и подготовку к дальнейшему обучению.</w:t>
      </w:r>
    </w:p>
    <w:p w:rsidR="00506208" w:rsidRPr="00506208" w:rsidRDefault="00506208" w:rsidP="007B1313">
      <w:pPr>
        <w:pStyle w:val="paragraphStyleText"/>
      </w:pPr>
    </w:p>
    <w:p w:rsidR="00130B8E" w:rsidRPr="007B1313" w:rsidRDefault="00130B8E">
      <w:pPr>
        <w:rPr>
          <w:b/>
          <w:sz w:val="28"/>
          <w:szCs w:val="28"/>
        </w:rPr>
      </w:pPr>
    </w:p>
    <w:sectPr w:rsidR="00130B8E" w:rsidRPr="007B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96"/>
    <w:rsid w:val="00130B8E"/>
    <w:rsid w:val="00205ED9"/>
    <w:rsid w:val="00506208"/>
    <w:rsid w:val="007B1313"/>
    <w:rsid w:val="00C53696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13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205ED9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7B1313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7B1313"/>
    <w:pPr>
      <w:spacing w:after="0" w:line="360" w:lineRule="auto"/>
      <w:ind w:firstLine="720"/>
      <w:jc w:val="both"/>
    </w:pPr>
  </w:style>
  <w:style w:type="character" w:customStyle="1" w:styleId="10">
    <w:name w:val="Заголовок 1 Знак"/>
    <w:basedOn w:val="a0"/>
    <w:link w:val="1"/>
    <w:rsid w:val="00205ED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13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205ED9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Text">
    <w:name w:val="fontStyleText"/>
    <w:rsid w:val="007B1313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7B1313"/>
    <w:pPr>
      <w:spacing w:after="0" w:line="360" w:lineRule="auto"/>
      <w:ind w:firstLine="720"/>
      <w:jc w:val="both"/>
    </w:pPr>
  </w:style>
  <w:style w:type="character" w:customStyle="1" w:styleId="10">
    <w:name w:val="Заголовок 1 Знак"/>
    <w:basedOn w:val="a0"/>
    <w:link w:val="1"/>
    <w:rsid w:val="00205ED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2025-08-14T09:40:00Z</dcterms:created>
  <dcterms:modified xsi:type="dcterms:W3CDTF">2025-09-25T10:21:00Z</dcterms:modified>
</cp:coreProperties>
</file>