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8C" w:rsidRDefault="00AA318C" w:rsidP="00AA318C">
      <w:pPr>
        <w:jc w:val="center"/>
      </w:pPr>
      <w:r w:rsidRPr="00AA318C">
        <w:t>ФЭМП в старшей группе.</w:t>
      </w:r>
    </w:p>
    <w:p w:rsidR="00AA318C" w:rsidRDefault="00AA318C" w:rsidP="00524B5C">
      <w:r w:rsidRPr="00AA318C">
        <w:t xml:space="preserve">Формирование элементарных представлений у детей 5-6 лет (старшая группа) происходит на занятиях, в режимных моментах в ДОУ и дома. Основной формой занятий по формированию элементарных математических представлений в детском саду является непосредственно образовательная деятельность (НОД). Занятия в детском саду строятся на основе </w:t>
      </w:r>
      <w:proofErr w:type="spellStart"/>
      <w:r w:rsidRPr="00AA318C">
        <w:t>общедидактических</w:t>
      </w:r>
      <w:proofErr w:type="spellEnd"/>
      <w:r w:rsidRPr="00AA318C">
        <w:t xml:space="preserve"> принципов: доступности, системности, наглядности, индивидуальным подходом и т.д. Занятия в старшей группе происходит совместно со всеми воспитанниками, т.е. фронтально. Количество занятий и время прописано в программе ДОУ, которая разрабатывается на основе возрастных особенностей детей 5-6 лет. Занятия в старшей по ФЭМП проводятся один раз в неделю, в первой половине дня и составляет 25 минут </w:t>
      </w:r>
      <w:proofErr w:type="gramStart"/>
      <w:r w:rsidRPr="00AA318C">
        <w:t>в соответствии с СанПиН</w:t>
      </w:r>
      <w:proofErr w:type="gramEnd"/>
      <w:r w:rsidRPr="00AA318C">
        <w:t xml:space="preserve"> 2.4.1.2660-10 «Санитарно-эпидемиологические требования к устройству, содержанию и организации режима работы в дошкольных организациях»», после чего происходит смена деятельности в виде более подвижных (физкультурного или музыкального). В работе с дошкольниками новые знания даются небольшими частями, поэтому каждое занятие имеет свою структуру, основную тему и под темы. Цикл занятий по одной теме состоит из 3-5 занятий, начиная от простого к более сложному. Заключительное занятие – повторение пройденного, закрепление изученного. Занятие состоит из нескольких частей, в зависимости от сложности материала. Если тема новая, это может быть три части: знакомство с новым, физкультминутка, запоминание пройденного. Последняя часть занятия проводится в форме дидактической игры, это необходимо </w:t>
      </w:r>
      <w:proofErr w:type="gramStart"/>
      <w:r w:rsidRPr="00AA318C">
        <w:t>для того, что бы</w:t>
      </w:r>
      <w:proofErr w:type="gramEnd"/>
      <w:r w:rsidRPr="00AA318C">
        <w:t xml:space="preserve"> произошла смена деятельности – запоминание материала в новых условиях. В практике работы по формированию элементарных математических представлений сложились следующие типы занятий: 1) занятия в форме дидактических игр; 2) занятия в форме дидактических упражнений; 3) занятия в форме дидактических упражнений и игр. Во время проведения занятий по ФЭМП педагог использует следующие приемы: показ, объяснение, образец, указание, оценка и т.д. Методы: игровой, наглядный, словесный, практический. Словесный метод заключается в вопросах к воспитанникам. Так же выделают следующие виды игр, которые можно использовать на занятиях по ФЭМП: 1. Игры-путешествия отражают реальные факты, раскрывая обычное через необычное, цель которых – усилить впечатление через сказочную необычность; 2. Игры-предложения: «Что было бы? », «Что бы я сделал? »; 3. Игры-загадки с замысловатым описанием, которые нужно расшифровать; 4. Игры-беседы (диалоги, где в основе – общение воспитателя с детьми, детей с ним и друг с другом с особым характером игрового обучения и игровой деятельности. В настоящее время широко используются современными педагогами ИКТ технологии: использование презентаций, дидактических игр на интерактивном столе и т.д. Использование ИКТ способствует повышению качества обучения, приучает детей самостоятельно получать необходимые знания в течение всей жизни и позволяет им легче адаптироваться в условиях быстро изменяющейся действительности. Исследования по использованию компьютера в детских садах убедительно доказывают не только возможность и целесообразность использования компьютерных технологий, но и особую роль компьютера в развитии интеллекта, и в целом личности ребенка (С. Новоселова. И. </w:t>
      </w:r>
      <w:proofErr w:type="spellStart"/>
      <w:r w:rsidRPr="00AA318C">
        <w:t>Пашелите</w:t>
      </w:r>
      <w:proofErr w:type="spellEnd"/>
      <w:r w:rsidRPr="00AA318C">
        <w:t xml:space="preserve">, и др.). Ребенок воспринимает компьютер как предмет игры, но это понимание необходимо изменить. Компьютер – это важное средство в современном мире, которое дает знания, развивает. С помощью специализированных программ можно создать презентацию для проведения занятия. Закрепить новые знания, полученные на занятиях, с помощью дидактической игры в электронном виде. Однако, существуют определенные правила использования ИКТ. В соответствии с требованиями </w:t>
      </w:r>
      <w:proofErr w:type="spellStart"/>
      <w:r w:rsidRPr="00AA318C">
        <w:t>СанПин</w:t>
      </w:r>
      <w:proofErr w:type="spellEnd"/>
      <w:r w:rsidRPr="00AA318C">
        <w:t xml:space="preserve"> 2.4.1.1.1249-03 образовательная деятельность с использованием компьютера (в компьютерном классе) проводятся с детьми старшего дошкольного возраста 1 раза в неделю продолжительность работы ребёнка за компьютером 8 - 10 минут и общая продолжительность 25 минут. Занимаются дети подготовительных и старших групп </w:t>
      </w:r>
      <w:proofErr w:type="gramStart"/>
      <w:r w:rsidRPr="00AA318C">
        <w:t>по подгруппами</w:t>
      </w:r>
      <w:proofErr w:type="gramEnd"/>
      <w:r w:rsidRPr="00AA318C">
        <w:t xml:space="preserve"> по 6-8 человек.</w:t>
      </w:r>
    </w:p>
    <w:p w:rsidR="00902930" w:rsidRPr="000D0402" w:rsidRDefault="00AA318C" w:rsidP="00524B5C">
      <w:bookmarkStart w:id="0" w:name="_GoBack"/>
      <w:bookmarkEnd w:id="0"/>
      <w:r w:rsidRPr="00AA318C">
        <w:t xml:space="preserve"> К.Д. Ушинский заметил: «Детская природа требует наглядности». Наглядность в полной мере реализуется в условиях мультимедийных технологий как инструмента познания детей дошкольного возраста в условиях непосредственной образовательной деятельности.</w:t>
      </w:r>
    </w:p>
    <w:sectPr w:rsidR="00902930" w:rsidRPr="000D0402" w:rsidSect="003E518A">
      <w:pgSz w:w="11906" w:h="16838"/>
      <w:pgMar w:top="567" w:right="127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2DA"/>
    <w:multiLevelType w:val="multilevel"/>
    <w:tmpl w:val="EED87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D433B"/>
    <w:multiLevelType w:val="multilevel"/>
    <w:tmpl w:val="E80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21B2"/>
    <w:multiLevelType w:val="multilevel"/>
    <w:tmpl w:val="CFB4D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3595E"/>
    <w:multiLevelType w:val="multilevel"/>
    <w:tmpl w:val="4A66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65306"/>
    <w:multiLevelType w:val="multilevel"/>
    <w:tmpl w:val="8E8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03F66"/>
    <w:multiLevelType w:val="multilevel"/>
    <w:tmpl w:val="B83C55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25C71"/>
    <w:multiLevelType w:val="multilevel"/>
    <w:tmpl w:val="321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71A31"/>
    <w:multiLevelType w:val="multilevel"/>
    <w:tmpl w:val="1D0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04756"/>
    <w:multiLevelType w:val="multilevel"/>
    <w:tmpl w:val="CE144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4F713C"/>
    <w:multiLevelType w:val="multilevel"/>
    <w:tmpl w:val="BC0EE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847A0"/>
    <w:multiLevelType w:val="multilevel"/>
    <w:tmpl w:val="2848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D7496"/>
    <w:multiLevelType w:val="multilevel"/>
    <w:tmpl w:val="BA7E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E520F"/>
    <w:multiLevelType w:val="multilevel"/>
    <w:tmpl w:val="B27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C18E8"/>
    <w:multiLevelType w:val="multilevel"/>
    <w:tmpl w:val="737E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1041C"/>
    <w:multiLevelType w:val="multilevel"/>
    <w:tmpl w:val="A2C85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1156F6"/>
    <w:multiLevelType w:val="multilevel"/>
    <w:tmpl w:val="C674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C6F21"/>
    <w:multiLevelType w:val="multilevel"/>
    <w:tmpl w:val="1400B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C6337"/>
    <w:multiLevelType w:val="multilevel"/>
    <w:tmpl w:val="EDF8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71DF7"/>
    <w:multiLevelType w:val="multilevel"/>
    <w:tmpl w:val="9AE4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B2561"/>
    <w:multiLevelType w:val="multilevel"/>
    <w:tmpl w:val="5F108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44B33"/>
    <w:multiLevelType w:val="multilevel"/>
    <w:tmpl w:val="2C7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83F47"/>
    <w:multiLevelType w:val="multilevel"/>
    <w:tmpl w:val="95BE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944C2"/>
    <w:multiLevelType w:val="multilevel"/>
    <w:tmpl w:val="2B8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C11CE"/>
    <w:multiLevelType w:val="multilevel"/>
    <w:tmpl w:val="6E38E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F74B9"/>
    <w:multiLevelType w:val="multilevel"/>
    <w:tmpl w:val="6F1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94B1D"/>
    <w:multiLevelType w:val="multilevel"/>
    <w:tmpl w:val="968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E41F2"/>
    <w:multiLevelType w:val="multilevel"/>
    <w:tmpl w:val="4568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31447"/>
    <w:multiLevelType w:val="multilevel"/>
    <w:tmpl w:val="211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607D1"/>
    <w:multiLevelType w:val="multilevel"/>
    <w:tmpl w:val="08E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C062E"/>
    <w:multiLevelType w:val="multilevel"/>
    <w:tmpl w:val="992CA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11CF5"/>
    <w:multiLevelType w:val="multilevel"/>
    <w:tmpl w:val="177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923BD"/>
    <w:multiLevelType w:val="multilevel"/>
    <w:tmpl w:val="6236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643021"/>
    <w:multiLevelType w:val="multilevel"/>
    <w:tmpl w:val="4E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6008C"/>
    <w:multiLevelType w:val="multilevel"/>
    <w:tmpl w:val="57A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2379F"/>
    <w:multiLevelType w:val="multilevel"/>
    <w:tmpl w:val="0E4CE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756893"/>
    <w:multiLevelType w:val="multilevel"/>
    <w:tmpl w:val="500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95323B"/>
    <w:multiLevelType w:val="multilevel"/>
    <w:tmpl w:val="988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1E33B1"/>
    <w:multiLevelType w:val="multilevel"/>
    <w:tmpl w:val="9796C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A27CC"/>
    <w:multiLevelType w:val="multilevel"/>
    <w:tmpl w:val="E548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874FF"/>
    <w:multiLevelType w:val="multilevel"/>
    <w:tmpl w:val="3B6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C4B74"/>
    <w:multiLevelType w:val="multilevel"/>
    <w:tmpl w:val="E08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8"/>
  </w:num>
  <w:num w:numId="5">
    <w:abstractNumId w:val="21"/>
  </w:num>
  <w:num w:numId="6">
    <w:abstractNumId w:val="26"/>
  </w:num>
  <w:num w:numId="7">
    <w:abstractNumId w:val="31"/>
  </w:num>
  <w:num w:numId="8">
    <w:abstractNumId w:val="30"/>
  </w:num>
  <w:num w:numId="9">
    <w:abstractNumId w:val="35"/>
  </w:num>
  <w:num w:numId="10">
    <w:abstractNumId w:val="3"/>
  </w:num>
  <w:num w:numId="11">
    <w:abstractNumId w:val="28"/>
  </w:num>
  <w:num w:numId="12">
    <w:abstractNumId w:val="23"/>
  </w:num>
  <w:num w:numId="13">
    <w:abstractNumId w:val="2"/>
  </w:num>
  <w:num w:numId="14">
    <w:abstractNumId w:val="25"/>
  </w:num>
  <w:num w:numId="15">
    <w:abstractNumId w:val="32"/>
  </w:num>
  <w:num w:numId="16">
    <w:abstractNumId w:val="9"/>
  </w:num>
  <w:num w:numId="17">
    <w:abstractNumId w:val="6"/>
  </w:num>
  <w:num w:numId="18">
    <w:abstractNumId w:val="27"/>
  </w:num>
  <w:num w:numId="19">
    <w:abstractNumId w:val="11"/>
  </w:num>
  <w:num w:numId="20">
    <w:abstractNumId w:val="39"/>
  </w:num>
  <w:num w:numId="21">
    <w:abstractNumId w:val="8"/>
  </w:num>
  <w:num w:numId="22">
    <w:abstractNumId w:val="29"/>
  </w:num>
  <w:num w:numId="23">
    <w:abstractNumId w:val="7"/>
  </w:num>
  <w:num w:numId="24">
    <w:abstractNumId w:val="37"/>
  </w:num>
  <w:num w:numId="25">
    <w:abstractNumId w:val="33"/>
  </w:num>
  <w:num w:numId="26">
    <w:abstractNumId w:val="4"/>
  </w:num>
  <w:num w:numId="27">
    <w:abstractNumId w:val="34"/>
  </w:num>
  <w:num w:numId="28">
    <w:abstractNumId w:val="17"/>
  </w:num>
  <w:num w:numId="29">
    <w:abstractNumId w:val="38"/>
  </w:num>
  <w:num w:numId="30">
    <w:abstractNumId w:val="20"/>
  </w:num>
  <w:num w:numId="31">
    <w:abstractNumId w:val="5"/>
  </w:num>
  <w:num w:numId="32">
    <w:abstractNumId w:val="15"/>
  </w:num>
  <w:num w:numId="33">
    <w:abstractNumId w:val="16"/>
  </w:num>
  <w:num w:numId="34">
    <w:abstractNumId w:val="10"/>
  </w:num>
  <w:num w:numId="35">
    <w:abstractNumId w:val="19"/>
  </w:num>
  <w:num w:numId="36">
    <w:abstractNumId w:val="0"/>
  </w:num>
  <w:num w:numId="37">
    <w:abstractNumId w:val="14"/>
  </w:num>
  <w:num w:numId="38">
    <w:abstractNumId w:val="24"/>
  </w:num>
  <w:num w:numId="39">
    <w:abstractNumId w:val="1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33"/>
    <w:rsid w:val="00002FE6"/>
    <w:rsid w:val="00067622"/>
    <w:rsid w:val="000D0402"/>
    <w:rsid w:val="00112387"/>
    <w:rsid w:val="00177AB6"/>
    <w:rsid w:val="0018496C"/>
    <w:rsid w:val="002504C8"/>
    <w:rsid w:val="00265A7C"/>
    <w:rsid w:val="0027295C"/>
    <w:rsid w:val="003E518A"/>
    <w:rsid w:val="00524B5C"/>
    <w:rsid w:val="0056711C"/>
    <w:rsid w:val="00571E1C"/>
    <w:rsid w:val="005B0B9B"/>
    <w:rsid w:val="005C5CB7"/>
    <w:rsid w:val="005D6C6A"/>
    <w:rsid w:val="00600D33"/>
    <w:rsid w:val="0061111D"/>
    <w:rsid w:val="00655ACF"/>
    <w:rsid w:val="006D2CA0"/>
    <w:rsid w:val="006D4BA4"/>
    <w:rsid w:val="007055CA"/>
    <w:rsid w:val="008C31F4"/>
    <w:rsid w:val="00902930"/>
    <w:rsid w:val="009077C4"/>
    <w:rsid w:val="0092158F"/>
    <w:rsid w:val="0092504F"/>
    <w:rsid w:val="00A135B3"/>
    <w:rsid w:val="00A53A37"/>
    <w:rsid w:val="00A85BA0"/>
    <w:rsid w:val="00AA318C"/>
    <w:rsid w:val="00B20B1D"/>
    <w:rsid w:val="00B7669A"/>
    <w:rsid w:val="00BC78C4"/>
    <w:rsid w:val="00C27AF9"/>
    <w:rsid w:val="00CD4087"/>
    <w:rsid w:val="00D302A2"/>
    <w:rsid w:val="00D5016B"/>
    <w:rsid w:val="00DB1E5F"/>
    <w:rsid w:val="00E465CA"/>
    <w:rsid w:val="00E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DB3E"/>
  <w15:chartTrackingRefBased/>
  <w15:docId w15:val="{83746056-E109-4640-9EC2-17E82FD0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3A3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D12F-EF4C-4927-BDCB-7705DF10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2025-09-10T18:41:00Z</cp:lastPrinted>
  <dcterms:created xsi:type="dcterms:W3CDTF">2025-09-22T06:50:00Z</dcterms:created>
  <dcterms:modified xsi:type="dcterms:W3CDTF">2025-09-22T06:50:00Z</dcterms:modified>
</cp:coreProperties>
</file>