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18" w:rsidRDefault="00C50E18" w:rsidP="00C50E1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Круглый стол</w:t>
      </w:r>
    </w:p>
    <w:p w:rsidR="00C50E18" w:rsidRDefault="00C50E18" w:rsidP="00C50E1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«Стресс в нашей жизни. Безопасные способы разрядки»</w:t>
      </w:r>
    </w:p>
    <w:p w:rsidR="00C50E18" w:rsidRDefault="00C50E18" w:rsidP="00C5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методам снятия эмоционального и мышечного напряжения, укрепление психологического здоровья педагогов ДОУ.</w:t>
      </w:r>
    </w:p>
    <w:p w:rsidR="00C50E18" w:rsidRDefault="00C50E18" w:rsidP="00C5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ватмана, фломастеры, листы бумаги на каждого участника,</w:t>
      </w:r>
    </w:p>
    <w:p w:rsidR="00C50E18" w:rsidRDefault="00C50E18" w:rsidP="00C5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выступления: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Добрый день, уважаемые педагоги! Прежде чем поговорить о методах повышения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стрессоуствойчивости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предлагаю немного поиграть.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профессия педагога – одна из наиболее энергоемких профессий. Для ее реализации требуются огромные интеллектуальные, эмоциональные и психические затраты педагога.</w:t>
      </w:r>
    </w:p>
    <w:p w:rsidR="00C50E18" w:rsidRDefault="00C50E18" w:rsidP="00C50E18">
      <w:pPr>
        <w:shd w:val="clear" w:color="auto" w:fill="FFFFFF"/>
        <w:spacing w:after="0" w:line="240" w:lineRule="auto"/>
        <w:ind w:right="17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связи с переходом современного образования на новый уровень, повышаются требования со стороны общества к личности педагога, к его роли в образовательном процессе. От педагога требуется творческое отношение к работе, владение педагогической техникой (речью, выразительными средствами общения педагогическим тактом), проектировочными умениями.</w:t>
      </w:r>
    </w:p>
    <w:p w:rsidR="00C50E18" w:rsidRDefault="00C50E18" w:rsidP="00C50E18">
      <w:pPr>
        <w:shd w:val="clear" w:color="auto" w:fill="FFFFFF"/>
        <w:spacing w:after="0" w:line="240" w:lineRule="auto"/>
        <w:ind w:right="17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Данная ситуация способствует увеличению нервно-психического напряжения, что приводит к возникновению невротических расстройств, психосоматических заболеваний, проявлениям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снижению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работоспособности,  потере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интереса к работе, раздражительности.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начала выясним значение термина, который прочно вошел в нашу жизнь – «стресс». Ганс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говорил «стресс - это не то, что с вами случилось, а то, как вы это воспринимаете».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стрессом чаще всего подразумевают значительные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физиологические  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психологические перегрузки. Способность организма справляться с этими перегрузками как раз и называется стрессоустойчивостью.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Стрессоустойчивость - индивидуальная способность организма сохранять нормальную работоспособность во время действия стрессора. Роль стрессоустойчивости в профессиональной деятельности педагога напрямую связана со структурами его внутреннего мира (убеждениями, устремлениями, ценностями…). Педагог, обладающий, высокой стрессоустойчивостью, воспринимает проблемные ситуации, возникающие в профессиональной деятельности, не как стрессовые, угрожающие, а как требующие разрешения, что стабилизирует его профессиональною направленность. Педагогическая компетентность является гармоничным сочетанием стрессоустойчивости, необходимая для успешного осуществления педагогической деятельности.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2 «Рисование стресса»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понятия стресса и его составляющих.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ватмане нанесен рисунок фигуры человека.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Предлагаю Вам на ватмане всем вместе создать рисунок «стресс в жизни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педагога»…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этого каждый и вас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поочереди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нарисует какую-нибудь составляющую стресса.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Рисование. Обсуждение рисунка.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стрессоустойчивость не является врожденным свойством личности и зависит от уровня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навыков эмоциональной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воздействие личности на саму себя с целью приведения собственного функционирования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нормальное состояния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Используя методы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педагог получает возможность спокойно проанализировать ситуацию, сохранить в сложных эмоциональных условиях благоприятное для успешной работы психическое состояние.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Однако, к сожалению, можно констатировать, что большинство педагогов не умеют или не знают каким образом можно снимать эмоциональное напряжение, стресс, повышать свою устойчивость к различным негативным воздействиям.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 стрессоустойчивости педагога, возможно, повысить и закрепить в условиях реализации комплексной программы повышения уровня профессиональной стрессоустойчивости педагога.  </w:t>
      </w:r>
    </w:p>
    <w:p w:rsidR="00C50E18" w:rsidRDefault="00C50E18" w:rsidP="00C50E1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Начинать комплексную программу повышения уровня стрессоустойчивости педагога следует с осознания своих индивидуально-психологических и типологических особенностей (методики: ТПО К.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Леонгарда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ДМО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ИТО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Собчик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Отмечу, что особое внимание следует уделить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(от лат. сам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reflexus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«отражение, поворот») – самонаблюдение, самосознание и самопознание, непосредственное обращение к собственному сознанию) как одного из факторов стрессоустойчивости педагога. Один из методов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упражнение «Мои роли, интересы, возможности».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3 «Мои роли, интересы, возможности»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листах бумаги выстроите (пропишите сверху вниз) свои роли, интересы, возможности.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Прописывать начинайте с фраз: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Я…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Мне интересно…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Я могу…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практика показывает, не последнюю роль играют навыки релаксации (от лат.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relaxation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расслабление, сопровождающееся снятием психического напряжения. Формируя навыки релаксации, учитель может встать на позицию наблюдателя в отношении своей системы ценностных ориентаций, осмыслить свой опыт, принять собственное решение, достичь результатов и произвести собственную оценку достигнутого.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 «Дыхание»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методу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снятия эмоционального напряжения, состояния возбуждения.</w:t>
      </w:r>
    </w:p>
    <w:p w:rsidR="00C50E18" w:rsidRDefault="00C50E18" w:rsidP="00C50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Сядьте и займите удобное положение;</w:t>
      </w:r>
    </w:p>
    <w:p w:rsidR="00C50E18" w:rsidRDefault="00C50E18" w:rsidP="00C50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Положите одну руку на живот, вторую – на грудь.</w:t>
      </w:r>
    </w:p>
    <w:p w:rsidR="00C50E18" w:rsidRDefault="00C50E18" w:rsidP="00C50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Сделайте глубокий (менее двух секунд) вдох, набирая воздух сначала в живот, а затем заполняя им всю грудь.</w:t>
      </w:r>
    </w:p>
    <w:p w:rsidR="00C50E18" w:rsidRDefault="00C50E18" w:rsidP="00C50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Задержите дыхание на 1 – секунды.</w:t>
      </w:r>
    </w:p>
    <w:p w:rsidR="00C50E18" w:rsidRDefault="00C50E18" w:rsidP="00C50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Выдыхайте медленно и плавно в течение 3 секунд. Выдох должен быть длиннее вдоха.</w:t>
      </w:r>
    </w:p>
    <w:p w:rsidR="00C50E18" w:rsidRDefault="00C50E18" w:rsidP="00C50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Снова сделайте глубокий вдох без остановки и повторите упражнение.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Путь к формированию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стрессоустойчивой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личности  педагога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это путь к интегральной личности, неразрываемой изнутри конфликтами  мотивов, сомнений, неуверенностей в себе. На этом пути важно познавать индивидуально – типологические особенности, особенности межличностных отношений в коллективе, владеть навыками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релаксации, что позволит не только предупредить возникновение болезней, укрепить здоровье, но и совершенствовать самих себя и свое взаимодействие с внешним миром. 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Упражнение 5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Жизнь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 стресса»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позитивного настроя и хорошего настроения.</w:t>
      </w:r>
    </w:p>
    <w:p w:rsidR="00C50E18" w:rsidRDefault="00C50E18" w:rsidP="00C50E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ватмане нанесен рисунок фигуры человека.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закончить нашу встречу рисунком «Жизнь без стресса». Для этого каждый из Вас по очереди, нарисует элемент картины.  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6 «Мне сегодня…»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прошедшего семинара.</w:t>
      </w:r>
    </w:p>
    <w:p w:rsidR="00C50E18" w:rsidRDefault="00C50E18" w:rsidP="00C50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 из Вас предлагаю завершить фразу: «Мне сегодня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…»…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 же скажите, оправдались ли Ваши ожидания от сегодняшней встречи.</w:t>
      </w:r>
    </w:p>
    <w:p w:rsidR="00C50E18" w:rsidRDefault="00C50E18" w:rsidP="00C50E18"/>
    <w:p w:rsidR="00B50134" w:rsidRDefault="00B50134" w:rsidP="00C50E18"/>
    <w:p w:rsidR="00B50134" w:rsidRDefault="00B50134" w:rsidP="00B5013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b/>
          <w:bCs/>
          <w:color w:val="000000"/>
          <w:sz w:val="36"/>
          <w:szCs w:val="36"/>
        </w:rPr>
        <w:t>Игра «Испорченный телефон»</w:t>
      </w:r>
    </w:p>
    <w:p w:rsidR="00B50134" w:rsidRDefault="00B50134" w:rsidP="00B501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Игра</w:t>
      </w:r>
      <w:r>
        <w:rPr>
          <w:rStyle w:val="c0"/>
          <w:rFonts w:ascii="Calibri" w:hAnsi="Calibri" w:cs="Calibri"/>
          <w:b/>
          <w:bCs/>
          <w:color w:val="000000"/>
          <w:sz w:val="28"/>
          <w:szCs w:val="28"/>
        </w:rPr>
        <w:t> «Испорченный телефон»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 используется в качестве одного из инструментов </w:t>
      </w:r>
      <w:hyperlink r:id="rId5" w:history="1">
        <w:r>
          <w:rPr>
            <w:rStyle w:val="a3"/>
            <w:rFonts w:ascii="Calibri" w:hAnsi="Calibri" w:cs="Calibri"/>
            <w:sz w:val="28"/>
            <w:szCs w:val="28"/>
          </w:rPr>
          <w:t>психотренинга</w:t>
        </w:r>
      </w:hyperlink>
      <w:r>
        <w:rPr>
          <w:rStyle w:val="c1"/>
          <w:rFonts w:ascii="Calibri" w:hAnsi="Calibri" w:cs="Calibri"/>
          <w:color w:val="000000"/>
          <w:sz w:val="28"/>
          <w:szCs w:val="28"/>
        </w:rPr>
        <w:t>. Суть игры — в организации передачи устного сообщения по цепочке, состоящей из как можно большего количества людей, и выявлении искажений его исходного содержания.</w:t>
      </w:r>
    </w:p>
    <w:p w:rsidR="00B50134" w:rsidRDefault="00B50134" w:rsidP="00B5013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rFonts w:ascii="Calibri" w:hAnsi="Calibri" w:cs="Calibri"/>
          <w:b/>
          <w:bCs/>
          <w:color w:val="000000"/>
          <w:sz w:val="28"/>
          <w:szCs w:val="28"/>
        </w:rPr>
        <w:t>Передача небольшого связного рассказа.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 Ведущий заранее готовит рассказ на какую-нибудь достаточно нейтральную и общепонятную тему, небольшого размера, так, чтобы его содержание можно было в основном запомнить с одного прочтения без больших затруднений (обычно не более чем на половину страницы печатного текста). Участники, (7 человек), выходят из помещения.  Ведущий приглашает одного из участников и читает ему текст. Задача слушавшего передать то, что он запомнил следующему участнику. Участники заходят по очереди – слушают и передают полученную </w:t>
      </w: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информацию. После завершения пересказов участникам зачитывается исходный текст.</w:t>
      </w:r>
    </w:p>
    <w:p w:rsidR="00B50134" w:rsidRDefault="00B50134" w:rsidP="00B50134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00"/>
          <w:sz w:val="28"/>
          <w:szCs w:val="28"/>
        </w:rPr>
        <w:t> «Письмо»</w:t>
      </w:r>
    </w:p>
    <w:p w:rsidR="00B50134" w:rsidRDefault="00B50134" w:rsidP="00B501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</w:t>
      </w: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000000"/>
          <w:sz w:val="28"/>
          <w:szCs w:val="28"/>
        </w:rPr>
        <w:t>Воспитатель, встретив маму Димы Дядюшкина, передала ей следующую информацию, которую воспитателю передала дефектолог, котораяопаздывала на праздник своего сына Андрея Константиновича.</w:t>
      </w: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Style w:val="c0"/>
          <w:rFonts w:ascii="Calibri" w:hAnsi="Calibri" w:cs="Calibri"/>
          <w:b/>
          <w:bCs/>
          <w:color w:val="000000"/>
          <w:sz w:val="28"/>
          <w:szCs w:val="28"/>
        </w:rPr>
        <w:t>«Тамара Ильинична ждал вас и не дождалась. Очень огорчилась и просила передать, что она сейчас в главном здании решает вопрос насчетоборудования, кстати, возможно, японского. Должна вернуться к обеду, но если ее не   будет к 15 часам, то консультацию нужно начинать без нее. А самое главное, объявите, что всем родителям из группы 7 необходимо пройти тестирование в 20-й комнате в главном здании, в любое удобноевремя, но до 20 февраля».</w:t>
      </w: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E27743" w:rsidRDefault="00B50134" w:rsidP="00E27743">
      <w:pPr>
        <w:pStyle w:val="c9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B50134">
        <w:rPr>
          <w:sz w:val="32"/>
          <w:szCs w:val="32"/>
        </w:rPr>
        <w:t>Притча «Всё в твоих руках»</w:t>
      </w:r>
    </w:p>
    <w:p w:rsidR="00E27743" w:rsidRDefault="00B50134" w:rsidP="00B50134">
      <w:pPr>
        <w:pStyle w:val="c9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B50134">
        <w:rPr>
          <w:sz w:val="32"/>
          <w:szCs w:val="32"/>
        </w:rPr>
        <w:t xml:space="preserve">Когда-то давно, в одном городе, жил великий мудрец. Слава о его мудрости разнеслась далеко вокруг его родного города, люди издалека приходили к нему за советом. Но был в городе человек, завидующий его славе. Пришел он как-то на луг, поймал бабочку, посадил ее между сомкнутых ладоней и подумал: ―Пойду-ка я к мудрецу и спрошу у него: скажи, о мудрейший, какая бабочка у меня в руках — живая или мертвая? Если он скажет мертвая, я открою ладони, бабочка улетит, если он скажет живая, я сомкну ладони и бабочка умрет. Вот тогда все поймут, кто из нас умнее. Так все и получилось. Завистник пришел в город и спросил у мудреца: ―Скажи, о мудрейший, какая бабочка у меня в руках — живая или </w:t>
      </w:r>
      <w:proofErr w:type="gramStart"/>
      <w:r w:rsidRPr="00B50134">
        <w:rPr>
          <w:sz w:val="32"/>
          <w:szCs w:val="32"/>
        </w:rPr>
        <w:t>мертвая?‖</w:t>
      </w:r>
      <w:proofErr w:type="gramEnd"/>
      <w:r w:rsidRPr="00B50134">
        <w:rPr>
          <w:sz w:val="32"/>
          <w:szCs w:val="32"/>
        </w:rPr>
        <w:t xml:space="preserve"> Тогда мудрец, который был действительно умным человеком, сказал: «</w:t>
      </w:r>
      <w:proofErr w:type="spellStart"/>
      <w:r w:rsidRPr="00B50134">
        <w:rPr>
          <w:sz w:val="32"/>
          <w:szCs w:val="32"/>
        </w:rPr>
        <w:t>Всѐ</w:t>
      </w:r>
      <w:proofErr w:type="spellEnd"/>
      <w:r w:rsidRPr="00B50134">
        <w:rPr>
          <w:sz w:val="32"/>
          <w:szCs w:val="32"/>
        </w:rPr>
        <w:t xml:space="preserve"> в твоих руках»</w:t>
      </w:r>
    </w:p>
    <w:p w:rsidR="00B50134" w:rsidRDefault="00E27743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sz w:val="32"/>
          <w:szCs w:val="32"/>
        </w:rPr>
        <w:t>Уважаемые педагоги! Выбор всегда за вами</w:t>
      </w:r>
      <w:r w:rsidR="00B50134" w:rsidRPr="00B50134">
        <w:rPr>
          <w:sz w:val="32"/>
          <w:szCs w:val="32"/>
        </w:rPr>
        <w:t>! Делай</w:t>
      </w:r>
      <w:r>
        <w:rPr>
          <w:sz w:val="32"/>
          <w:szCs w:val="32"/>
        </w:rPr>
        <w:t>те</w:t>
      </w:r>
      <w:r w:rsidR="00B50134" w:rsidRPr="00B50134">
        <w:rPr>
          <w:sz w:val="32"/>
          <w:szCs w:val="32"/>
        </w:rPr>
        <w:t xml:space="preserve"> правильный выбор</w:t>
      </w:r>
      <w:r>
        <w:rPr>
          <w:sz w:val="32"/>
          <w:szCs w:val="32"/>
        </w:rPr>
        <w:t>!</w:t>
      </w:r>
      <w:r w:rsidR="00B50134" w:rsidRPr="00B50134">
        <w:rPr>
          <w:sz w:val="32"/>
          <w:szCs w:val="32"/>
        </w:rPr>
        <w:t xml:space="preserve"> Помни! Всё в твоих руках! </w:t>
      </w: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bCs/>
          <w:color w:val="000000"/>
          <w:sz w:val="28"/>
          <w:szCs w:val="28"/>
        </w:rPr>
      </w:pPr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_GoBack"/>
      <w:bookmarkEnd w:id="1"/>
    </w:p>
    <w:p w:rsidR="00B50134" w:rsidRDefault="00B50134" w:rsidP="00B5013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50134" w:rsidRDefault="00B50134" w:rsidP="00C50E18"/>
    <w:p w:rsidR="008E56D8" w:rsidRDefault="008E56D8"/>
    <w:sectPr w:rsidR="008E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A3481"/>
    <w:multiLevelType w:val="multilevel"/>
    <w:tmpl w:val="FDF6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23"/>
    <w:rsid w:val="002D7F89"/>
    <w:rsid w:val="004A26A7"/>
    <w:rsid w:val="00677723"/>
    <w:rsid w:val="008E56D8"/>
    <w:rsid w:val="00B50134"/>
    <w:rsid w:val="00C50E18"/>
    <w:rsid w:val="00E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AB256-9FED-4707-913A-F411E49A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1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5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0134"/>
  </w:style>
  <w:style w:type="character" w:customStyle="1" w:styleId="c1">
    <w:name w:val="c1"/>
    <w:basedOn w:val="a0"/>
    <w:rsid w:val="00B50134"/>
  </w:style>
  <w:style w:type="character" w:customStyle="1" w:styleId="c0">
    <w:name w:val="c0"/>
    <w:basedOn w:val="a0"/>
    <w:rsid w:val="00B50134"/>
  </w:style>
  <w:style w:type="character" w:styleId="a3">
    <w:name w:val="Hyperlink"/>
    <w:basedOn w:val="a0"/>
    <w:uiPriority w:val="99"/>
    <w:semiHidden/>
    <w:unhideWhenUsed/>
    <w:rsid w:val="00B50134"/>
    <w:rPr>
      <w:color w:val="0000FF"/>
      <w:u w:val="single"/>
    </w:rPr>
  </w:style>
  <w:style w:type="paragraph" w:customStyle="1" w:styleId="c3">
    <w:name w:val="c3"/>
    <w:basedOn w:val="a"/>
    <w:rsid w:val="00B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5013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7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7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6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77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F%D1%81%D0%B8%D1%85%D0%BE%D1%82%D1%80%D0%B5%D0%BD%D0%B8%D0%BD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2025-02-05T04:03:00Z</cp:lastPrinted>
  <dcterms:created xsi:type="dcterms:W3CDTF">2025-02-04T03:44:00Z</dcterms:created>
  <dcterms:modified xsi:type="dcterms:W3CDTF">2025-09-17T03:44:00Z</dcterms:modified>
</cp:coreProperties>
</file>