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08" w:rsidRPr="00E30D08" w:rsidRDefault="00E30D08" w:rsidP="00E30D08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3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Тема: Подходы к измерению информации</w:t>
      </w:r>
    </w:p>
    <w:p w:rsidR="00E30D08" w:rsidRPr="00E30D08" w:rsidRDefault="00E30D08" w:rsidP="00E30D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3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Курс: 1-й курс, медицинский колледж</w:t>
      </w:r>
    </w:p>
    <w:p w:rsidR="00E30D08" w:rsidRPr="00E30D08" w:rsidRDefault="00E30D08" w:rsidP="00E30D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3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Продолжительность: 90 минут</w:t>
      </w:r>
    </w:p>
    <w:p w:rsidR="00E30D08" w:rsidRPr="00E30D08" w:rsidRDefault="00E30D08" w:rsidP="00E30D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3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Тип занятия: открытое комбинированное</w:t>
      </w:r>
    </w:p>
    <w:p w:rsidR="00E30D08" w:rsidRDefault="00E30D08" w:rsidP="00E30D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3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Цель: Освоение основных понятий измерения информации, формул и практическое применение</w:t>
      </w:r>
    </w:p>
    <w:p w:rsidR="00E30D08" w:rsidRPr="00E30D08" w:rsidRDefault="00E30D08" w:rsidP="00E30D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E30D08" w:rsidRPr="00E30D08" w:rsidRDefault="00E30D08" w:rsidP="00E30D08">
      <w:pPr>
        <w:pStyle w:val="2"/>
        <w:spacing w:before="0" w:beforeAutospacing="0" w:after="0" w:afterAutospacing="0"/>
        <w:ind w:firstLine="709"/>
        <w:rPr>
          <w:b w:val="0"/>
          <w:spacing w:val="1"/>
          <w:sz w:val="28"/>
          <w:szCs w:val="28"/>
        </w:rPr>
      </w:pPr>
      <w:r w:rsidRPr="00E30D08">
        <w:rPr>
          <w:b w:val="0"/>
          <w:spacing w:val="1"/>
          <w:sz w:val="28"/>
          <w:szCs w:val="28"/>
        </w:rPr>
        <w:t>Цели занятия</w:t>
      </w:r>
      <w:r>
        <w:rPr>
          <w:b w:val="0"/>
          <w:spacing w:val="1"/>
          <w:sz w:val="28"/>
          <w:szCs w:val="28"/>
        </w:rPr>
        <w:t>:</w:t>
      </w:r>
    </w:p>
    <w:p w:rsidR="00E30D08" w:rsidRPr="00E30D08" w:rsidRDefault="00E30D08" w:rsidP="00E30D08">
      <w:pPr>
        <w:pStyle w:val="my-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</w:t>
      </w:r>
      <w:r w:rsidRPr="00E30D08">
        <w:rPr>
          <w:spacing w:val="1"/>
          <w:sz w:val="28"/>
          <w:szCs w:val="28"/>
        </w:rPr>
        <w:t>ознавательные: дать определение информации, познакомить с единицами измерения и формулами количества информации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</w:t>
      </w:r>
      <w:r w:rsidRPr="00E30D08">
        <w:rPr>
          <w:spacing w:val="1"/>
          <w:sz w:val="28"/>
          <w:szCs w:val="28"/>
        </w:rPr>
        <w:t>азвивающие: развить умение решать задачи на вычисление информации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</w:t>
      </w:r>
      <w:r w:rsidRPr="00E30D08">
        <w:rPr>
          <w:spacing w:val="1"/>
          <w:sz w:val="28"/>
          <w:szCs w:val="28"/>
        </w:rPr>
        <w:t>оспитательные: формировать интерес к информатике и её применению в медицине</w:t>
      </w:r>
      <w:r>
        <w:rPr>
          <w:spacing w:val="1"/>
          <w:sz w:val="28"/>
          <w:szCs w:val="28"/>
        </w:rPr>
        <w:t>.</w:t>
      </w:r>
    </w:p>
    <w:p w:rsidR="00E30D08" w:rsidRPr="00E30D08" w:rsidRDefault="00E30D08" w:rsidP="00E30D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0D08" w:rsidRPr="00E30D08" w:rsidRDefault="00E30D08" w:rsidP="00E30D08">
      <w:pPr>
        <w:pStyle w:val="2"/>
        <w:spacing w:before="0" w:beforeAutospacing="0" w:after="0" w:afterAutospacing="0"/>
        <w:ind w:firstLine="709"/>
        <w:rPr>
          <w:b w:val="0"/>
          <w:spacing w:val="1"/>
          <w:sz w:val="28"/>
          <w:szCs w:val="28"/>
        </w:rPr>
      </w:pPr>
      <w:r w:rsidRPr="00E30D08">
        <w:rPr>
          <w:b w:val="0"/>
          <w:spacing w:val="1"/>
          <w:sz w:val="28"/>
          <w:szCs w:val="28"/>
        </w:rPr>
        <w:t>Планируемые результаты</w:t>
      </w:r>
      <w:r>
        <w:rPr>
          <w:b w:val="0"/>
          <w:spacing w:val="1"/>
          <w:sz w:val="28"/>
          <w:szCs w:val="28"/>
        </w:rPr>
        <w:t>:</w:t>
      </w:r>
    </w:p>
    <w:p w:rsidR="00E30D08" w:rsidRPr="00E30D08" w:rsidRDefault="00E30D08" w:rsidP="00E30D08">
      <w:pPr>
        <w:pStyle w:val="my-2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</w:t>
      </w:r>
      <w:r w:rsidRPr="00E30D08">
        <w:rPr>
          <w:spacing w:val="1"/>
          <w:sz w:val="28"/>
          <w:szCs w:val="28"/>
        </w:rPr>
        <w:t>еоретические знания: понятия бит, байт, объем информации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</w:t>
      </w:r>
      <w:r w:rsidRPr="00E30D08">
        <w:rPr>
          <w:spacing w:val="1"/>
          <w:sz w:val="28"/>
          <w:szCs w:val="28"/>
        </w:rPr>
        <w:t>рактические умения: расчет объема информации на примерах медицинских данных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м</w:t>
      </w:r>
      <w:r w:rsidRPr="00E30D08">
        <w:rPr>
          <w:spacing w:val="1"/>
          <w:sz w:val="28"/>
          <w:szCs w:val="28"/>
        </w:rPr>
        <w:t>етапредметные: развитие логического мышления и навыков работы в группе</w:t>
      </w:r>
      <w:r>
        <w:rPr>
          <w:spacing w:val="1"/>
          <w:sz w:val="28"/>
          <w:szCs w:val="28"/>
        </w:rPr>
        <w:t>.</w:t>
      </w:r>
    </w:p>
    <w:p w:rsidR="00E30D08" w:rsidRPr="00E30D08" w:rsidRDefault="00E30D08" w:rsidP="00E30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D08" w:rsidRPr="00E30D08" w:rsidRDefault="00E30D08" w:rsidP="00E30D08">
      <w:pPr>
        <w:pStyle w:val="2"/>
        <w:spacing w:before="0" w:beforeAutospacing="0" w:after="0" w:afterAutospacing="0"/>
        <w:ind w:firstLine="709"/>
        <w:rPr>
          <w:b w:val="0"/>
          <w:spacing w:val="1"/>
          <w:sz w:val="28"/>
          <w:szCs w:val="28"/>
        </w:rPr>
      </w:pPr>
      <w:r w:rsidRPr="00E30D08">
        <w:rPr>
          <w:b w:val="0"/>
          <w:spacing w:val="1"/>
          <w:sz w:val="28"/>
          <w:szCs w:val="28"/>
        </w:rPr>
        <w:t>Оборудование</w:t>
      </w:r>
      <w:r>
        <w:rPr>
          <w:b w:val="0"/>
          <w:spacing w:val="1"/>
          <w:sz w:val="28"/>
          <w:szCs w:val="28"/>
        </w:rPr>
        <w:t>:</w:t>
      </w:r>
    </w:p>
    <w:p w:rsidR="00E30D08" w:rsidRPr="00E30D08" w:rsidRDefault="00E30D08" w:rsidP="00E30D08">
      <w:pPr>
        <w:pStyle w:val="my-2"/>
        <w:numPr>
          <w:ilvl w:val="0"/>
          <w:numId w:val="4"/>
        </w:numPr>
        <w:spacing w:before="0" w:beforeAutospacing="0" w:after="0" w:afterAutospacing="0"/>
        <w:ind w:lef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к</w:t>
      </w:r>
      <w:r w:rsidRPr="00E30D08">
        <w:rPr>
          <w:spacing w:val="1"/>
          <w:sz w:val="28"/>
          <w:szCs w:val="28"/>
        </w:rPr>
        <w:t>омпьютер с презентацией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4"/>
        </w:numPr>
        <w:spacing w:before="0" w:beforeAutospacing="0" w:after="0" w:afterAutospacing="0"/>
        <w:ind w:lef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</w:t>
      </w:r>
      <w:r w:rsidRPr="00E30D08">
        <w:rPr>
          <w:spacing w:val="1"/>
          <w:sz w:val="28"/>
          <w:szCs w:val="28"/>
        </w:rPr>
        <w:t>аздаточные материалы с формулами и задачами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4"/>
        </w:numPr>
        <w:spacing w:before="0" w:beforeAutospacing="0" w:after="0" w:afterAutospacing="0"/>
        <w:ind w:lef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</w:t>
      </w:r>
      <w:r w:rsidRPr="00E30D08">
        <w:rPr>
          <w:spacing w:val="1"/>
          <w:sz w:val="28"/>
          <w:szCs w:val="28"/>
        </w:rPr>
        <w:t>аблицы единиц измерения информации</w:t>
      </w:r>
      <w:r>
        <w:rPr>
          <w:spacing w:val="1"/>
          <w:sz w:val="28"/>
          <w:szCs w:val="28"/>
        </w:rPr>
        <w:t>;</w:t>
      </w:r>
    </w:p>
    <w:p w:rsidR="00E30D08" w:rsidRPr="00E30D08" w:rsidRDefault="00E30D08" w:rsidP="00E30D08">
      <w:pPr>
        <w:pStyle w:val="my-2"/>
        <w:numPr>
          <w:ilvl w:val="0"/>
          <w:numId w:val="4"/>
        </w:numPr>
        <w:spacing w:before="0" w:beforeAutospacing="0" w:after="0" w:afterAutospacing="0"/>
        <w:ind w:lef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</w:t>
      </w:r>
      <w:r w:rsidRPr="00E30D08">
        <w:rPr>
          <w:spacing w:val="1"/>
          <w:sz w:val="28"/>
          <w:szCs w:val="28"/>
        </w:rPr>
        <w:t>роектор, доска, маркеры</w:t>
      </w:r>
      <w:r>
        <w:rPr>
          <w:spacing w:val="1"/>
          <w:sz w:val="28"/>
          <w:szCs w:val="28"/>
        </w:rPr>
        <w:t>.</w:t>
      </w:r>
    </w:p>
    <w:p w:rsidR="00E30D08" w:rsidRPr="00E30D08" w:rsidRDefault="00E30D08" w:rsidP="00E30D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0D08" w:rsidRDefault="00E30D08">
      <w:pPr>
        <w:rPr>
          <w:rFonts w:ascii="Times New Roman" w:eastAsiaTheme="majorEastAsia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br w:type="page"/>
      </w:r>
    </w:p>
    <w:p w:rsidR="00E30D08" w:rsidRDefault="00E30D08" w:rsidP="00E30D08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pacing w:val="1"/>
          <w:sz w:val="28"/>
          <w:szCs w:val="28"/>
        </w:rPr>
        <w:sectPr w:rsidR="00E30D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0D08" w:rsidRDefault="00E30D08" w:rsidP="00E30D08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pacing w:val="1"/>
          <w:sz w:val="28"/>
          <w:szCs w:val="28"/>
        </w:rPr>
      </w:pPr>
      <w:r w:rsidRPr="00E30D08">
        <w:rPr>
          <w:rFonts w:ascii="Times New Roman" w:hAnsi="Times New Roman" w:cs="Times New Roman"/>
          <w:color w:val="auto"/>
          <w:spacing w:val="1"/>
          <w:sz w:val="28"/>
          <w:szCs w:val="28"/>
        </w:rPr>
        <w:lastRenderedPageBreak/>
        <w:t xml:space="preserve">Технологическая карта 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открытого комбинированного лекционного </w:t>
      </w:r>
      <w:r w:rsidRPr="00E30D08">
        <w:rPr>
          <w:rFonts w:ascii="Times New Roman" w:hAnsi="Times New Roman" w:cs="Times New Roman"/>
          <w:color w:val="auto"/>
          <w:spacing w:val="1"/>
          <w:sz w:val="28"/>
          <w:szCs w:val="28"/>
        </w:rPr>
        <w:t>занятия</w:t>
      </w:r>
    </w:p>
    <w:p w:rsidR="00E30D08" w:rsidRPr="00E30D08" w:rsidRDefault="00E30D08" w:rsidP="00E30D08"/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221"/>
        <w:gridCol w:w="3531"/>
        <w:gridCol w:w="2315"/>
        <w:gridCol w:w="2696"/>
        <w:gridCol w:w="2111"/>
      </w:tblGrid>
      <w:tr w:rsidR="00E30D08" w:rsidRPr="00E30D08" w:rsidTr="00E30D08">
        <w:trPr>
          <w:tblHeader/>
          <w:tblCellSpacing w:w="15" w:type="dxa"/>
          <w:jc w:val="center"/>
        </w:trPr>
        <w:tc>
          <w:tcPr>
            <w:tcW w:w="90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bCs/>
                <w:sz w:val="24"/>
                <w:szCs w:val="28"/>
              </w:rPr>
              <w:t>Этап занятия</w:t>
            </w:r>
          </w:p>
        </w:tc>
        <w:tc>
          <w:tcPr>
            <w:tcW w:w="40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bCs/>
                <w:sz w:val="24"/>
                <w:szCs w:val="28"/>
              </w:rPr>
              <w:t>Время (мин)</w:t>
            </w:r>
          </w:p>
        </w:tc>
        <w:tc>
          <w:tcPr>
            <w:tcW w:w="119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bCs/>
                <w:sz w:val="24"/>
                <w:szCs w:val="28"/>
              </w:rPr>
              <w:t>Деятельность преподавателя</w:t>
            </w:r>
          </w:p>
        </w:tc>
        <w:tc>
          <w:tcPr>
            <w:tcW w:w="7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bCs/>
                <w:sz w:val="24"/>
                <w:szCs w:val="28"/>
              </w:rPr>
              <w:t>Деятельность студентов</w:t>
            </w:r>
          </w:p>
        </w:tc>
        <w:tc>
          <w:tcPr>
            <w:tcW w:w="91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</w:t>
            </w:r>
          </w:p>
        </w:tc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bCs/>
                <w:sz w:val="24"/>
                <w:szCs w:val="28"/>
              </w:rPr>
              <w:t>Оснащение</w:t>
            </w:r>
          </w:p>
        </w:tc>
      </w:tr>
      <w:tr w:rsidR="00E30D08" w:rsidRPr="00E30D08" w:rsidTr="00E30D08">
        <w:trPr>
          <w:tblCellSpacing w:w="15" w:type="dxa"/>
          <w:jc w:val="center"/>
        </w:trPr>
        <w:tc>
          <w:tcPr>
            <w:tcW w:w="903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1. Организационный момент</w:t>
            </w:r>
          </w:p>
        </w:tc>
        <w:tc>
          <w:tcPr>
            <w:tcW w:w="40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Приветствие, объявление темы и целей</w:t>
            </w:r>
          </w:p>
        </w:tc>
        <w:tc>
          <w:tcPr>
            <w:tcW w:w="78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Внимание, подготовка к занятию</w:t>
            </w:r>
          </w:p>
        </w:tc>
        <w:tc>
          <w:tcPr>
            <w:tcW w:w="91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Мотивация к работе</w:t>
            </w:r>
          </w:p>
        </w:tc>
        <w:tc>
          <w:tcPr>
            <w:tcW w:w="706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30D08" w:rsidRPr="00E30D08" w:rsidTr="00E30D08">
        <w:trPr>
          <w:tblCellSpacing w:w="15" w:type="dxa"/>
          <w:jc w:val="center"/>
        </w:trPr>
        <w:tc>
          <w:tcPr>
            <w:tcW w:w="903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2. Актуализация знаний</w:t>
            </w:r>
          </w:p>
        </w:tc>
        <w:tc>
          <w:tcPr>
            <w:tcW w:w="40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9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Вопросы о понятиях информации, обсуждение известных фактов</w:t>
            </w:r>
          </w:p>
        </w:tc>
        <w:tc>
          <w:tcPr>
            <w:tcW w:w="78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Участие в обсуждении</w:t>
            </w:r>
          </w:p>
        </w:tc>
        <w:tc>
          <w:tcPr>
            <w:tcW w:w="91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Осознание необходимости изучения темы</w:t>
            </w:r>
          </w:p>
        </w:tc>
        <w:tc>
          <w:tcPr>
            <w:tcW w:w="706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Доска, маркеры</w:t>
            </w:r>
          </w:p>
        </w:tc>
      </w:tr>
      <w:tr w:rsidR="00E30D08" w:rsidRPr="00E30D08" w:rsidTr="00E30D08">
        <w:trPr>
          <w:tblCellSpacing w:w="15" w:type="dxa"/>
          <w:jc w:val="center"/>
        </w:trPr>
        <w:tc>
          <w:tcPr>
            <w:tcW w:w="903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3. Изложение материала</w:t>
            </w:r>
          </w:p>
        </w:tc>
        <w:tc>
          <w:tcPr>
            <w:tcW w:w="40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19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Презентация по основам измерения информации. Рассмотрение единиц (бит, байт, килобайт и др.) и формул расчёта</w:t>
            </w:r>
          </w:p>
        </w:tc>
        <w:tc>
          <w:tcPr>
            <w:tcW w:w="78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Записывают основные положения</w:t>
            </w:r>
          </w:p>
        </w:tc>
        <w:tc>
          <w:tcPr>
            <w:tcW w:w="91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Знакомство с теоретическими основами</w:t>
            </w:r>
          </w:p>
        </w:tc>
        <w:tc>
          <w:tcPr>
            <w:tcW w:w="706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Компьютер, проектор</w:t>
            </w:r>
          </w:p>
        </w:tc>
        <w:bookmarkStart w:id="0" w:name="_GoBack"/>
        <w:bookmarkEnd w:id="0"/>
      </w:tr>
      <w:tr w:rsidR="00E30D08" w:rsidRPr="00E30D08" w:rsidTr="00E30D08">
        <w:trPr>
          <w:tblCellSpacing w:w="15" w:type="dxa"/>
          <w:jc w:val="center"/>
        </w:trPr>
        <w:tc>
          <w:tcPr>
            <w:tcW w:w="903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4. Демонстрация примеров</w:t>
            </w:r>
          </w:p>
        </w:tc>
        <w:tc>
          <w:tcPr>
            <w:tcW w:w="40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9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Показ решения задач с медицинской тематикой (объем данных пациента и др.)</w:t>
            </w:r>
          </w:p>
        </w:tc>
        <w:tc>
          <w:tcPr>
            <w:tcW w:w="78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Просмотр, анализ решения</w:t>
            </w:r>
          </w:p>
        </w:tc>
        <w:tc>
          <w:tcPr>
            <w:tcW w:w="91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Понимание практического применения формул</w:t>
            </w:r>
          </w:p>
        </w:tc>
        <w:tc>
          <w:tcPr>
            <w:tcW w:w="706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Презентация, доска</w:t>
            </w:r>
          </w:p>
        </w:tc>
      </w:tr>
      <w:tr w:rsidR="00E30D08" w:rsidRPr="00E30D08" w:rsidTr="00E30D08">
        <w:trPr>
          <w:tblCellSpacing w:w="15" w:type="dxa"/>
          <w:jc w:val="center"/>
        </w:trPr>
        <w:tc>
          <w:tcPr>
            <w:tcW w:w="903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5. Практическая работа</w:t>
            </w:r>
          </w:p>
        </w:tc>
        <w:tc>
          <w:tcPr>
            <w:tcW w:w="40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9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Раздача индивидуальных и групповых заданий на расчет объема информации</w:t>
            </w:r>
          </w:p>
        </w:tc>
        <w:tc>
          <w:tcPr>
            <w:tcW w:w="78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Выполнение расчетов, обмен опытом</w:t>
            </w:r>
          </w:p>
        </w:tc>
        <w:tc>
          <w:tcPr>
            <w:tcW w:w="91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Формирование вычислительных навыков</w:t>
            </w:r>
          </w:p>
        </w:tc>
        <w:tc>
          <w:tcPr>
            <w:tcW w:w="706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Раздаточные материалы</w:t>
            </w:r>
          </w:p>
        </w:tc>
      </w:tr>
      <w:tr w:rsidR="00E30D08" w:rsidRPr="00E30D08" w:rsidTr="00E30D08">
        <w:trPr>
          <w:tblCellSpacing w:w="15" w:type="dxa"/>
          <w:jc w:val="center"/>
        </w:trPr>
        <w:tc>
          <w:tcPr>
            <w:tcW w:w="903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6. Итоги и рефлексия</w:t>
            </w:r>
          </w:p>
        </w:tc>
        <w:tc>
          <w:tcPr>
            <w:tcW w:w="40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97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Обсуждение ошибок и лучших решений, выводы по теме</w:t>
            </w:r>
          </w:p>
        </w:tc>
        <w:tc>
          <w:tcPr>
            <w:tcW w:w="78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Участие, вопросы, самоконтроль</w:t>
            </w:r>
          </w:p>
        </w:tc>
        <w:tc>
          <w:tcPr>
            <w:tcW w:w="911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Усвоение материала и навыков</w:t>
            </w:r>
          </w:p>
        </w:tc>
        <w:tc>
          <w:tcPr>
            <w:tcW w:w="706" w:type="pct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E30D08" w:rsidRPr="00E30D08" w:rsidRDefault="00E30D08" w:rsidP="00E3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D08">
              <w:rPr>
                <w:rFonts w:ascii="Times New Roman" w:hAnsi="Times New Roman" w:cs="Times New Roman"/>
                <w:sz w:val="24"/>
                <w:szCs w:val="28"/>
              </w:rPr>
              <w:t>Доска, маркеры</w:t>
            </w:r>
          </w:p>
        </w:tc>
      </w:tr>
    </w:tbl>
    <w:p w:rsidR="00E30D08" w:rsidRPr="00E30D08" w:rsidRDefault="00E30D08" w:rsidP="00E30D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0D08" w:rsidRDefault="00E30D08" w:rsidP="00E30D08">
      <w:pPr>
        <w:pStyle w:val="2"/>
        <w:spacing w:before="0" w:beforeAutospacing="0" w:after="0" w:afterAutospacing="0"/>
        <w:ind w:firstLine="709"/>
        <w:rPr>
          <w:b w:val="0"/>
          <w:spacing w:val="1"/>
          <w:sz w:val="28"/>
          <w:szCs w:val="28"/>
        </w:rPr>
        <w:sectPr w:rsidR="00E30D08" w:rsidSect="00E30D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30D08" w:rsidRPr="00E30D08" w:rsidRDefault="00E30D08" w:rsidP="00E30D08">
      <w:pPr>
        <w:pStyle w:val="2"/>
        <w:spacing w:before="0" w:beforeAutospacing="0" w:after="0" w:afterAutospacing="0"/>
        <w:ind w:firstLine="709"/>
        <w:rPr>
          <w:b w:val="0"/>
          <w:spacing w:val="1"/>
          <w:sz w:val="28"/>
          <w:szCs w:val="28"/>
        </w:rPr>
      </w:pPr>
      <w:r w:rsidRPr="00E30D08">
        <w:rPr>
          <w:b w:val="0"/>
          <w:spacing w:val="1"/>
          <w:sz w:val="28"/>
          <w:szCs w:val="28"/>
        </w:rPr>
        <w:lastRenderedPageBreak/>
        <w:t>Пример занятий с задачей (для этапов 4 и 5):</w:t>
      </w:r>
    </w:p>
    <w:p w:rsidR="00E30D08" w:rsidRDefault="00E30D08" w:rsidP="00E30D08">
      <w:pPr>
        <w:pStyle w:val="my-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 w:rsidRPr="00E30D08">
        <w:rPr>
          <w:spacing w:val="1"/>
          <w:sz w:val="28"/>
          <w:szCs w:val="28"/>
        </w:rPr>
        <w:t>Рассчитать объем информации (в битах), содержащейся в тексте истории болезни пациента, если в нем 200 символов, кодировка ASCII (8 бит на символ).</w:t>
      </w:r>
    </w:p>
    <w:p w:rsidR="00E30D08" w:rsidRPr="00E30D08" w:rsidRDefault="00E30D08" w:rsidP="00E30D08">
      <w:pPr>
        <w:pStyle w:val="my-2"/>
        <w:spacing w:before="0" w:beforeAutospacing="0" w:after="0" w:afterAutospacing="0"/>
        <w:ind w:left="709"/>
        <w:jc w:val="both"/>
        <w:rPr>
          <w:spacing w:val="1"/>
          <w:sz w:val="28"/>
          <w:szCs w:val="28"/>
        </w:rPr>
      </w:pPr>
      <w:r w:rsidRPr="00E30D08">
        <w:rPr>
          <w:spacing w:val="1"/>
          <w:sz w:val="28"/>
          <w:szCs w:val="28"/>
        </w:rPr>
        <w:t>Решение: </w:t>
      </w:r>
      <w:r w:rsidRPr="00E30D08">
        <w:rPr>
          <w:rStyle w:val="katex-mathml"/>
          <w:spacing w:val="1"/>
          <w:sz w:val="28"/>
          <w:szCs w:val="28"/>
          <w:bdr w:val="none" w:sz="0" w:space="0" w:color="auto" w:frame="1"/>
        </w:rPr>
        <w:t>200×8=1600</w:t>
      </w:r>
      <w:r>
        <w:rPr>
          <w:rStyle w:val="katex-mathml"/>
          <w:spacing w:val="1"/>
          <w:sz w:val="28"/>
          <w:szCs w:val="28"/>
          <w:bdr w:val="none" w:sz="0" w:space="0" w:color="auto" w:frame="1"/>
        </w:rPr>
        <w:t xml:space="preserve"> </w:t>
      </w:r>
      <w:r w:rsidRPr="00E30D08">
        <w:rPr>
          <w:spacing w:val="1"/>
          <w:sz w:val="28"/>
          <w:szCs w:val="28"/>
        </w:rPr>
        <w:t>бит.</w:t>
      </w:r>
    </w:p>
    <w:p w:rsidR="00E30D08" w:rsidRDefault="00E30D08" w:rsidP="00E30D08">
      <w:pPr>
        <w:pStyle w:val="my-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 w:rsidRPr="00E30D08">
        <w:rPr>
          <w:spacing w:val="1"/>
          <w:sz w:val="28"/>
          <w:szCs w:val="28"/>
        </w:rPr>
        <w:t>Вычислить количество килобайт, если снятие ЭКГ пациента занимает 512000 байт.</w:t>
      </w:r>
    </w:p>
    <w:p w:rsidR="00E30D08" w:rsidRPr="00E30D08" w:rsidRDefault="00E30D08" w:rsidP="00E30D08">
      <w:pPr>
        <w:pStyle w:val="my-2"/>
        <w:spacing w:before="0" w:beforeAutospacing="0" w:after="0" w:afterAutospacing="0"/>
        <w:ind w:left="709"/>
        <w:jc w:val="both"/>
        <w:rPr>
          <w:spacing w:val="1"/>
          <w:sz w:val="28"/>
          <w:szCs w:val="28"/>
        </w:rPr>
      </w:pPr>
      <w:r w:rsidRPr="00E30D08">
        <w:rPr>
          <w:spacing w:val="1"/>
          <w:sz w:val="28"/>
          <w:szCs w:val="28"/>
        </w:rPr>
        <w:t>Решение: </w:t>
      </w:r>
      <w:r w:rsidRPr="00E30D08">
        <w:rPr>
          <w:rStyle w:val="katex-mathml"/>
          <w:spacing w:val="1"/>
          <w:sz w:val="28"/>
          <w:szCs w:val="28"/>
          <w:bdr w:val="none" w:sz="0" w:space="0" w:color="auto" w:frame="1"/>
        </w:rPr>
        <w:t>512000÷1024=500</w:t>
      </w:r>
      <w:r w:rsidRPr="00E30D08">
        <w:rPr>
          <w:spacing w:val="1"/>
          <w:sz w:val="28"/>
          <w:szCs w:val="28"/>
        </w:rPr>
        <w:t> Кбайт.</w:t>
      </w:r>
    </w:p>
    <w:p w:rsidR="00E30D08" w:rsidRPr="00E30D08" w:rsidRDefault="00E30D08" w:rsidP="00E30D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0D08" w:rsidRPr="00E30D08" w:rsidRDefault="00E30D08" w:rsidP="00E30D08">
      <w:pPr>
        <w:pStyle w:val="my-2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E30D08">
        <w:rPr>
          <w:spacing w:val="1"/>
          <w:sz w:val="28"/>
          <w:szCs w:val="28"/>
        </w:rPr>
        <w:t>Занятие совмещает теоретические знания и практическую деятельность, обеспечивает полное понимание подходов к измерению информации в медицинской информатике. Использование реальных примеров повышает мотивацию студентов к освоению материала.</w:t>
      </w:r>
    </w:p>
    <w:p w:rsidR="00D86FFB" w:rsidRPr="00E30D08" w:rsidRDefault="00D86FFB" w:rsidP="00E30D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86FFB" w:rsidRPr="00E3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67BCC"/>
    <w:multiLevelType w:val="multilevel"/>
    <w:tmpl w:val="05F8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D3615"/>
    <w:multiLevelType w:val="multilevel"/>
    <w:tmpl w:val="FD6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95592F"/>
    <w:multiLevelType w:val="multilevel"/>
    <w:tmpl w:val="62BA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0C27ED"/>
    <w:multiLevelType w:val="multilevel"/>
    <w:tmpl w:val="C51C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1B584E"/>
    <w:multiLevelType w:val="multilevel"/>
    <w:tmpl w:val="BC6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08"/>
    <w:rsid w:val="00D86FFB"/>
    <w:rsid w:val="00E3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2474"/>
  <w15:chartTrackingRefBased/>
  <w15:docId w15:val="{3D730FF5-584F-42D7-93C0-C06761C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0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E3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0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atex-mathml">
    <w:name w:val="katex-mathml"/>
    <w:basedOn w:val="a0"/>
    <w:rsid w:val="00E30D08"/>
  </w:style>
  <w:style w:type="character" w:customStyle="1" w:styleId="mord">
    <w:name w:val="mord"/>
    <w:basedOn w:val="a0"/>
    <w:rsid w:val="00E30D08"/>
  </w:style>
  <w:style w:type="character" w:customStyle="1" w:styleId="mbin">
    <w:name w:val="mbin"/>
    <w:basedOn w:val="a0"/>
    <w:rsid w:val="00E30D08"/>
  </w:style>
  <w:style w:type="character" w:customStyle="1" w:styleId="mrel">
    <w:name w:val="mrel"/>
    <w:basedOn w:val="a0"/>
    <w:rsid w:val="00E3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9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835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189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2025-09-14T15:22:00Z</dcterms:created>
  <dcterms:modified xsi:type="dcterms:W3CDTF">2025-09-14T15:30:00Z</dcterms:modified>
</cp:coreProperties>
</file>